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18ABD" w14:textId="31B039F6" w:rsidR="00252301" w:rsidRDefault="00252301" w:rsidP="00252301">
      <w:pPr>
        <w:spacing w:after="810" w:line="259" w:lineRule="auto"/>
      </w:pPr>
      <w:r>
        <w:rPr>
          <w:noProof/>
        </w:rPr>
        <w:drawing>
          <wp:inline distT="0" distB="0" distL="0" distR="0" wp14:anchorId="50AC4EE9" wp14:editId="7D5C1FE0">
            <wp:extent cx="1126490" cy="1126490"/>
            <wp:effectExtent l="0" t="0" r="0" b="0"/>
            <wp:docPr id="9" name="Picture 9" descr="En bild som visar logotyp, Teckensnitt, Grafik, Varumärke&#10;&#10;Automatiskt genererad beskrivning"/>
            <wp:cNvGraphicFramePr/>
            <a:graphic xmlns:a="http://schemas.openxmlformats.org/drawingml/2006/main">
              <a:graphicData uri="http://schemas.openxmlformats.org/drawingml/2006/picture">
                <pic:pic xmlns:pic="http://schemas.openxmlformats.org/drawingml/2006/picture">
                  <pic:nvPicPr>
                    <pic:cNvPr id="9" name="Picture 9" descr="En bild som visar logotyp, Teckensnitt, Grafik, Varumärke&#10;&#10;Automatiskt genererad beskrivning"/>
                    <pic:cNvPicPr/>
                  </pic:nvPicPr>
                  <pic:blipFill>
                    <a:blip r:embed="rId7"/>
                    <a:stretch>
                      <a:fillRect/>
                    </a:stretch>
                  </pic:blipFill>
                  <pic:spPr>
                    <a:xfrm>
                      <a:off x="0" y="0"/>
                      <a:ext cx="1126490" cy="1126490"/>
                    </a:xfrm>
                    <a:prstGeom prst="rect">
                      <a:avLst/>
                    </a:prstGeom>
                  </pic:spPr>
                </pic:pic>
              </a:graphicData>
            </a:graphic>
          </wp:inline>
        </w:drawing>
      </w:r>
    </w:p>
    <w:p w14:paraId="3B885412" w14:textId="77777777" w:rsidR="00252301" w:rsidRDefault="00252301" w:rsidP="00252301">
      <w:pPr>
        <w:spacing w:after="810" w:line="259" w:lineRule="auto"/>
      </w:pPr>
    </w:p>
    <w:p w14:paraId="4D7A97B7" w14:textId="77777777" w:rsidR="00252301" w:rsidRDefault="00252301" w:rsidP="00252301">
      <w:pPr>
        <w:spacing w:after="810" w:line="259" w:lineRule="auto"/>
      </w:pPr>
    </w:p>
    <w:p w14:paraId="70B2314A" w14:textId="77777777" w:rsidR="00252301" w:rsidRDefault="00252301" w:rsidP="00252301">
      <w:pPr>
        <w:spacing w:after="810" w:line="259" w:lineRule="auto"/>
      </w:pPr>
    </w:p>
    <w:p w14:paraId="16E8D877" w14:textId="48EEBE35" w:rsidR="00290D5E" w:rsidRPr="00C35FF3" w:rsidRDefault="00AA312F">
      <w:pPr>
        <w:spacing w:after="0" w:line="259" w:lineRule="auto"/>
        <w:ind w:left="698" w:firstLine="0"/>
        <w:rPr>
          <w:rFonts w:ascii="Apercu" w:hAnsi="Apercu"/>
        </w:rPr>
      </w:pPr>
      <w:r w:rsidRPr="00C35FF3">
        <w:rPr>
          <w:rFonts w:ascii="Apercu" w:hAnsi="Apercu"/>
          <w:sz w:val="40"/>
        </w:rPr>
        <w:t xml:space="preserve">Normalstadgar för idrottsföreningen Friskis&amp;Svettis </w:t>
      </w:r>
      <w:r w:rsidR="00C35FF3">
        <w:rPr>
          <w:rFonts w:ascii="Apercu" w:hAnsi="Apercu"/>
          <w:sz w:val="40"/>
        </w:rPr>
        <w:t>Göteborg</w:t>
      </w:r>
      <w:r w:rsidRPr="00C35FF3">
        <w:rPr>
          <w:rFonts w:ascii="Apercu" w:hAnsi="Apercu"/>
        </w:rPr>
        <w:br w:type="page"/>
      </w:r>
    </w:p>
    <w:p w14:paraId="7DC5001A" w14:textId="77777777" w:rsidR="00290D5E" w:rsidRPr="00C35FF3" w:rsidRDefault="00AA312F">
      <w:pPr>
        <w:spacing w:after="135" w:line="259" w:lineRule="auto"/>
        <w:ind w:left="20" w:firstLine="0"/>
        <w:jc w:val="center"/>
        <w:rPr>
          <w:rFonts w:ascii="Apercu" w:hAnsi="Apercu"/>
        </w:rPr>
      </w:pPr>
      <w:r w:rsidRPr="00C35FF3">
        <w:rPr>
          <w:rFonts w:ascii="Apercu" w:hAnsi="Apercu"/>
          <w:sz w:val="32"/>
        </w:rPr>
        <w:lastRenderedPageBreak/>
        <w:t xml:space="preserve">Innehållsförteckning </w:t>
      </w:r>
    </w:p>
    <w:sdt>
      <w:sdtPr>
        <w:rPr>
          <w:rFonts w:ascii="Apercu" w:hAnsi="Apercu"/>
        </w:rPr>
        <w:id w:val="1628198681"/>
        <w:docPartObj>
          <w:docPartGallery w:val="Table of Contents"/>
        </w:docPartObj>
      </w:sdtPr>
      <w:sdtEndPr/>
      <w:sdtContent>
        <w:p w14:paraId="09A1F277" w14:textId="77777777" w:rsidR="00290D5E" w:rsidRPr="00C35FF3" w:rsidRDefault="00AA312F">
          <w:pPr>
            <w:pStyle w:val="Innehll1"/>
            <w:tabs>
              <w:tab w:val="right" w:leader="dot" w:pos="9408"/>
            </w:tabs>
            <w:rPr>
              <w:rFonts w:ascii="Apercu" w:hAnsi="Apercu"/>
            </w:rPr>
          </w:pPr>
          <w:r w:rsidRPr="00C35FF3">
            <w:rPr>
              <w:rFonts w:ascii="Apercu" w:hAnsi="Apercu"/>
            </w:rPr>
            <w:fldChar w:fldCharType="begin"/>
          </w:r>
          <w:r w:rsidRPr="00C35FF3">
            <w:rPr>
              <w:rFonts w:ascii="Apercu" w:hAnsi="Apercu"/>
            </w:rPr>
            <w:instrText xml:space="preserve"> TOC \o "1-2" \h \z \u </w:instrText>
          </w:r>
          <w:r w:rsidRPr="00C35FF3">
            <w:rPr>
              <w:rFonts w:ascii="Apercu" w:hAnsi="Apercu"/>
            </w:rPr>
            <w:fldChar w:fldCharType="separate"/>
          </w:r>
          <w:hyperlink w:anchor="_Toc11418">
            <w:r w:rsidRPr="00C35FF3">
              <w:rPr>
                <w:rFonts w:ascii="Apercu" w:hAnsi="Apercu"/>
              </w:rPr>
              <w:t>1</w:t>
            </w:r>
            <w:r w:rsidRPr="00C35FF3">
              <w:rPr>
                <w:rFonts w:ascii="Apercu" w:hAnsi="Apercu"/>
                <w:sz w:val="24"/>
              </w:rPr>
              <w:t xml:space="preserve"> </w:t>
            </w:r>
            <w:r w:rsidRPr="00C35FF3">
              <w:rPr>
                <w:rFonts w:ascii="Apercu" w:hAnsi="Apercu"/>
              </w:rPr>
              <w:t>ALLMÄNNA BESTÄMMELSER</w:t>
            </w:r>
            <w:r w:rsidRPr="00C35FF3">
              <w:rPr>
                <w:rFonts w:ascii="Apercu" w:hAnsi="Apercu"/>
              </w:rPr>
              <w:tab/>
            </w:r>
            <w:r w:rsidRPr="00C35FF3">
              <w:rPr>
                <w:rFonts w:ascii="Apercu" w:hAnsi="Apercu"/>
              </w:rPr>
              <w:fldChar w:fldCharType="begin"/>
            </w:r>
            <w:r w:rsidRPr="00C35FF3">
              <w:rPr>
                <w:rFonts w:ascii="Apercu" w:hAnsi="Apercu"/>
              </w:rPr>
              <w:instrText>PAGEREF _Toc11418 \h</w:instrText>
            </w:r>
            <w:r w:rsidRPr="00C35FF3">
              <w:rPr>
                <w:rFonts w:ascii="Apercu" w:hAnsi="Apercu"/>
              </w:rPr>
            </w:r>
            <w:r w:rsidRPr="00C35FF3">
              <w:rPr>
                <w:rFonts w:ascii="Apercu" w:hAnsi="Apercu"/>
              </w:rPr>
              <w:fldChar w:fldCharType="separate"/>
            </w:r>
            <w:r w:rsidRPr="00C35FF3">
              <w:rPr>
                <w:rFonts w:ascii="Apercu" w:hAnsi="Apercu"/>
              </w:rPr>
              <w:t xml:space="preserve">3 </w:t>
            </w:r>
            <w:r w:rsidRPr="00C35FF3">
              <w:rPr>
                <w:rFonts w:ascii="Apercu" w:hAnsi="Apercu"/>
              </w:rPr>
              <w:fldChar w:fldCharType="end"/>
            </w:r>
          </w:hyperlink>
        </w:p>
        <w:p w14:paraId="24DF6D03" w14:textId="77777777" w:rsidR="00290D5E" w:rsidRPr="00C35FF3" w:rsidRDefault="00252301">
          <w:pPr>
            <w:pStyle w:val="Innehll2"/>
            <w:tabs>
              <w:tab w:val="right" w:leader="dot" w:pos="9408"/>
            </w:tabs>
            <w:rPr>
              <w:rFonts w:ascii="Apercu" w:hAnsi="Apercu"/>
            </w:rPr>
          </w:pPr>
          <w:hyperlink w:anchor="_Toc11419">
            <w:r w:rsidR="00AA312F" w:rsidRPr="00C35FF3">
              <w:rPr>
                <w:rFonts w:ascii="Apercu" w:hAnsi="Apercu"/>
              </w:rPr>
              <w:t>1.1</w:t>
            </w:r>
            <w:r w:rsidR="00AA312F" w:rsidRPr="00C35FF3">
              <w:rPr>
                <w:rFonts w:ascii="Apercu" w:hAnsi="Apercu"/>
                <w:sz w:val="24"/>
              </w:rPr>
              <w:t xml:space="preserve"> </w:t>
            </w:r>
            <w:r w:rsidR="00AA312F" w:rsidRPr="00C35FF3">
              <w:rPr>
                <w:rFonts w:ascii="Apercu" w:hAnsi="Apercu"/>
              </w:rPr>
              <w:t>Friskis&amp;Svettis idé och ändamål</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_Toc11419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3 </w:t>
            </w:r>
            <w:r w:rsidR="00AA312F" w:rsidRPr="00C35FF3">
              <w:rPr>
                <w:rFonts w:ascii="Apercu" w:hAnsi="Apercu"/>
              </w:rPr>
              <w:fldChar w:fldCharType="end"/>
            </w:r>
          </w:hyperlink>
        </w:p>
        <w:p w14:paraId="2A65E542" w14:textId="77777777" w:rsidR="00290D5E" w:rsidRPr="00C35FF3" w:rsidRDefault="00252301">
          <w:pPr>
            <w:pStyle w:val="Innehll2"/>
            <w:tabs>
              <w:tab w:val="right" w:leader="dot" w:pos="9408"/>
            </w:tabs>
            <w:rPr>
              <w:rFonts w:ascii="Apercu" w:hAnsi="Apercu"/>
            </w:rPr>
          </w:pPr>
          <w:hyperlink w:anchor="_Toc11420">
            <w:r w:rsidR="00AA312F" w:rsidRPr="00C35FF3">
              <w:rPr>
                <w:rFonts w:ascii="Apercu" w:hAnsi="Apercu"/>
              </w:rPr>
              <w:t>1.2</w:t>
            </w:r>
            <w:r w:rsidR="00AA312F" w:rsidRPr="00C35FF3">
              <w:rPr>
                <w:rFonts w:ascii="Apercu" w:hAnsi="Apercu"/>
                <w:sz w:val="24"/>
              </w:rPr>
              <w:t xml:space="preserve"> </w:t>
            </w:r>
            <w:r w:rsidR="00AA312F" w:rsidRPr="00C35FF3">
              <w:rPr>
                <w:rFonts w:ascii="Apercu" w:hAnsi="Apercu"/>
              </w:rPr>
              <w:t>Föreningens sammansättning</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_Toc11420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3 </w:t>
            </w:r>
            <w:r w:rsidR="00AA312F" w:rsidRPr="00C35FF3">
              <w:rPr>
                <w:rFonts w:ascii="Apercu" w:hAnsi="Apercu"/>
              </w:rPr>
              <w:fldChar w:fldCharType="end"/>
            </w:r>
          </w:hyperlink>
        </w:p>
        <w:p w14:paraId="2218CE4D" w14:textId="77777777" w:rsidR="00290D5E" w:rsidRPr="00C35FF3" w:rsidRDefault="00252301">
          <w:pPr>
            <w:pStyle w:val="Innehll2"/>
            <w:tabs>
              <w:tab w:val="right" w:leader="dot" w:pos="9408"/>
            </w:tabs>
            <w:rPr>
              <w:rFonts w:ascii="Apercu" w:hAnsi="Apercu"/>
            </w:rPr>
          </w:pPr>
          <w:hyperlink w:anchor="_Toc11421">
            <w:r w:rsidR="00AA312F" w:rsidRPr="00C35FF3">
              <w:rPr>
                <w:rFonts w:ascii="Apercu" w:hAnsi="Apercu"/>
              </w:rPr>
              <w:t>1.3</w:t>
            </w:r>
            <w:r w:rsidR="00AA312F" w:rsidRPr="00C35FF3">
              <w:rPr>
                <w:rFonts w:ascii="Apercu" w:hAnsi="Apercu"/>
                <w:sz w:val="24"/>
              </w:rPr>
              <w:t xml:space="preserve"> </w:t>
            </w:r>
            <w:r w:rsidR="00AA312F" w:rsidRPr="00C35FF3">
              <w:rPr>
                <w:rFonts w:ascii="Apercu" w:hAnsi="Apercu"/>
              </w:rPr>
              <w:t>Tillhörighet</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_Toc11421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3 </w:t>
            </w:r>
            <w:r w:rsidR="00AA312F" w:rsidRPr="00C35FF3">
              <w:rPr>
                <w:rFonts w:ascii="Apercu" w:hAnsi="Apercu"/>
              </w:rPr>
              <w:fldChar w:fldCharType="end"/>
            </w:r>
          </w:hyperlink>
        </w:p>
        <w:p w14:paraId="2CAF11BA" w14:textId="77777777" w:rsidR="00290D5E" w:rsidRPr="00C35FF3" w:rsidRDefault="00252301">
          <w:pPr>
            <w:pStyle w:val="Innehll2"/>
            <w:tabs>
              <w:tab w:val="right" w:leader="dot" w:pos="9408"/>
            </w:tabs>
            <w:rPr>
              <w:rFonts w:ascii="Apercu" w:hAnsi="Apercu"/>
            </w:rPr>
          </w:pPr>
          <w:hyperlink w:anchor="_Toc11422">
            <w:r w:rsidR="00AA312F" w:rsidRPr="00C35FF3">
              <w:rPr>
                <w:rFonts w:ascii="Apercu" w:hAnsi="Apercu"/>
              </w:rPr>
              <w:t>1.4</w:t>
            </w:r>
            <w:r w:rsidR="00AA312F" w:rsidRPr="00C35FF3">
              <w:rPr>
                <w:rFonts w:ascii="Apercu" w:hAnsi="Apercu"/>
                <w:sz w:val="24"/>
              </w:rPr>
              <w:t xml:space="preserve"> </w:t>
            </w:r>
            <w:r w:rsidR="00AA312F" w:rsidRPr="00C35FF3">
              <w:rPr>
                <w:rFonts w:ascii="Apercu" w:hAnsi="Apercu"/>
              </w:rPr>
              <w:t>Beslutsnivåer</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_Toc11422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3 </w:t>
            </w:r>
            <w:r w:rsidR="00AA312F" w:rsidRPr="00C35FF3">
              <w:rPr>
                <w:rFonts w:ascii="Apercu" w:hAnsi="Apercu"/>
              </w:rPr>
              <w:fldChar w:fldCharType="end"/>
            </w:r>
          </w:hyperlink>
        </w:p>
        <w:p w14:paraId="5347D76C" w14:textId="77777777" w:rsidR="00290D5E" w:rsidRPr="00C35FF3" w:rsidRDefault="00252301">
          <w:pPr>
            <w:pStyle w:val="Innehll2"/>
            <w:tabs>
              <w:tab w:val="right" w:leader="dot" w:pos="9408"/>
            </w:tabs>
            <w:rPr>
              <w:rFonts w:ascii="Apercu" w:hAnsi="Apercu"/>
            </w:rPr>
          </w:pPr>
          <w:hyperlink w:anchor="_Toc11423">
            <w:r w:rsidR="00AA312F" w:rsidRPr="00C35FF3">
              <w:rPr>
                <w:rFonts w:ascii="Apercu" w:hAnsi="Apercu"/>
              </w:rPr>
              <w:t>1.5</w:t>
            </w:r>
            <w:r w:rsidR="00AA312F" w:rsidRPr="00C35FF3">
              <w:rPr>
                <w:rFonts w:ascii="Apercu" w:hAnsi="Apercu"/>
                <w:sz w:val="24"/>
              </w:rPr>
              <w:t xml:space="preserve"> </w:t>
            </w:r>
            <w:r w:rsidR="00AA312F" w:rsidRPr="00C35FF3">
              <w:rPr>
                <w:rFonts w:ascii="Apercu" w:hAnsi="Apercu"/>
              </w:rPr>
              <w:t>Firma</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_Toc11423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3 </w:t>
            </w:r>
            <w:r w:rsidR="00AA312F" w:rsidRPr="00C35FF3">
              <w:rPr>
                <w:rFonts w:ascii="Apercu" w:hAnsi="Apercu"/>
              </w:rPr>
              <w:fldChar w:fldCharType="end"/>
            </w:r>
          </w:hyperlink>
        </w:p>
        <w:p w14:paraId="062035AF" w14:textId="77777777" w:rsidR="00290D5E" w:rsidRPr="00C35FF3" w:rsidRDefault="00252301">
          <w:pPr>
            <w:pStyle w:val="Innehll2"/>
            <w:tabs>
              <w:tab w:val="right" w:leader="dot" w:pos="9408"/>
            </w:tabs>
            <w:rPr>
              <w:rFonts w:ascii="Apercu" w:hAnsi="Apercu"/>
            </w:rPr>
          </w:pPr>
          <w:hyperlink w:anchor="_Toc11424">
            <w:r w:rsidR="00AA312F" w:rsidRPr="00C35FF3">
              <w:rPr>
                <w:rFonts w:ascii="Apercu" w:hAnsi="Apercu"/>
              </w:rPr>
              <w:t>1.6</w:t>
            </w:r>
            <w:r w:rsidR="00AA312F" w:rsidRPr="00C35FF3">
              <w:rPr>
                <w:rFonts w:ascii="Apercu" w:hAnsi="Apercu"/>
                <w:sz w:val="24"/>
              </w:rPr>
              <w:t xml:space="preserve"> </w:t>
            </w:r>
            <w:r w:rsidR="00AA312F" w:rsidRPr="00C35FF3">
              <w:rPr>
                <w:rFonts w:ascii="Apercu" w:hAnsi="Apercu"/>
              </w:rPr>
              <w:t>Firmateckning</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_Toc11424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3 </w:t>
            </w:r>
            <w:r w:rsidR="00AA312F" w:rsidRPr="00C35FF3">
              <w:rPr>
                <w:rFonts w:ascii="Apercu" w:hAnsi="Apercu"/>
              </w:rPr>
              <w:fldChar w:fldCharType="end"/>
            </w:r>
          </w:hyperlink>
        </w:p>
        <w:p w14:paraId="1CB8402F" w14:textId="77777777" w:rsidR="00290D5E" w:rsidRPr="00C35FF3" w:rsidRDefault="00252301">
          <w:pPr>
            <w:pStyle w:val="Innehll2"/>
            <w:tabs>
              <w:tab w:val="right" w:leader="dot" w:pos="9408"/>
            </w:tabs>
            <w:rPr>
              <w:rFonts w:ascii="Apercu" w:hAnsi="Apercu"/>
            </w:rPr>
          </w:pPr>
          <w:hyperlink w:anchor="_Toc11425">
            <w:r w:rsidR="00AA312F" w:rsidRPr="00C35FF3">
              <w:rPr>
                <w:rFonts w:ascii="Apercu" w:hAnsi="Apercu"/>
              </w:rPr>
              <w:t>1.7</w:t>
            </w:r>
            <w:r w:rsidR="00AA312F" w:rsidRPr="00C35FF3">
              <w:rPr>
                <w:rFonts w:ascii="Apercu" w:hAnsi="Apercu"/>
                <w:sz w:val="24"/>
              </w:rPr>
              <w:t xml:space="preserve"> </w:t>
            </w:r>
            <w:r w:rsidR="00AA312F" w:rsidRPr="00C35FF3">
              <w:rPr>
                <w:rFonts w:ascii="Apercu" w:hAnsi="Apercu"/>
              </w:rPr>
              <w:t>Verksamhets- och räkenskapsår</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_Toc11425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4 </w:t>
            </w:r>
            <w:r w:rsidR="00AA312F" w:rsidRPr="00C35FF3">
              <w:rPr>
                <w:rFonts w:ascii="Apercu" w:hAnsi="Apercu"/>
              </w:rPr>
              <w:fldChar w:fldCharType="end"/>
            </w:r>
          </w:hyperlink>
        </w:p>
        <w:p w14:paraId="63831B19" w14:textId="77777777" w:rsidR="00290D5E" w:rsidRPr="00C35FF3" w:rsidRDefault="00252301">
          <w:pPr>
            <w:pStyle w:val="Innehll2"/>
            <w:tabs>
              <w:tab w:val="right" w:leader="dot" w:pos="9408"/>
            </w:tabs>
            <w:rPr>
              <w:rFonts w:ascii="Apercu" w:hAnsi="Apercu"/>
            </w:rPr>
          </w:pPr>
          <w:hyperlink w:anchor="_Toc11426">
            <w:r w:rsidR="00AA312F" w:rsidRPr="00C35FF3">
              <w:rPr>
                <w:rFonts w:ascii="Apercu" w:hAnsi="Apercu"/>
              </w:rPr>
              <w:t>1.8</w:t>
            </w:r>
            <w:r w:rsidR="00AA312F" w:rsidRPr="00C35FF3">
              <w:rPr>
                <w:rFonts w:ascii="Apercu" w:hAnsi="Apercu"/>
                <w:sz w:val="24"/>
              </w:rPr>
              <w:t xml:space="preserve"> </w:t>
            </w:r>
            <w:r w:rsidR="00AA312F" w:rsidRPr="00C35FF3">
              <w:rPr>
                <w:rFonts w:ascii="Apercu" w:hAnsi="Apercu"/>
              </w:rPr>
              <w:t>Valbar till förtroendeuppdrag</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_Toc11426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4 </w:t>
            </w:r>
            <w:r w:rsidR="00AA312F" w:rsidRPr="00C35FF3">
              <w:rPr>
                <w:rFonts w:ascii="Apercu" w:hAnsi="Apercu"/>
              </w:rPr>
              <w:fldChar w:fldCharType="end"/>
            </w:r>
          </w:hyperlink>
        </w:p>
        <w:p w14:paraId="37B3679F" w14:textId="77777777" w:rsidR="00290D5E" w:rsidRPr="00C35FF3" w:rsidRDefault="00252301">
          <w:pPr>
            <w:pStyle w:val="Innehll2"/>
            <w:tabs>
              <w:tab w:val="right" w:leader="dot" w:pos="9408"/>
            </w:tabs>
            <w:rPr>
              <w:rFonts w:ascii="Apercu" w:hAnsi="Apercu"/>
            </w:rPr>
          </w:pPr>
          <w:hyperlink w:anchor="_Toc11427">
            <w:r w:rsidR="00AA312F" w:rsidRPr="00C35FF3">
              <w:rPr>
                <w:rFonts w:ascii="Apercu" w:hAnsi="Apercu"/>
              </w:rPr>
              <w:t>1.9</w:t>
            </w:r>
            <w:r w:rsidR="00AA312F" w:rsidRPr="00C35FF3">
              <w:rPr>
                <w:rFonts w:ascii="Apercu" w:hAnsi="Apercu"/>
                <w:sz w:val="24"/>
              </w:rPr>
              <w:t xml:space="preserve"> </w:t>
            </w:r>
            <w:r w:rsidR="00AA312F" w:rsidRPr="00C35FF3">
              <w:rPr>
                <w:rFonts w:ascii="Apercu" w:hAnsi="Apercu"/>
              </w:rPr>
              <w:t>Tolkning av stadgar</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_Toc11427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4 </w:t>
            </w:r>
            <w:r w:rsidR="00AA312F" w:rsidRPr="00C35FF3">
              <w:rPr>
                <w:rFonts w:ascii="Apercu" w:hAnsi="Apercu"/>
              </w:rPr>
              <w:fldChar w:fldCharType="end"/>
            </w:r>
          </w:hyperlink>
        </w:p>
        <w:p w14:paraId="789B1AEC" w14:textId="77777777" w:rsidR="00290D5E" w:rsidRPr="00C35FF3" w:rsidRDefault="00252301">
          <w:pPr>
            <w:pStyle w:val="Innehll2"/>
            <w:tabs>
              <w:tab w:val="right" w:leader="dot" w:pos="9408"/>
            </w:tabs>
            <w:rPr>
              <w:rFonts w:ascii="Apercu" w:hAnsi="Apercu"/>
            </w:rPr>
          </w:pPr>
          <w:hyperlink w:anchor="_Toc11428">
            <w:r w:rsidR="00AA312F" w:rsidRPr="00C35FF3">
              <w:rPr>
                <w:rFonts w:ascii="Apercu" w:hAnsi="Apercu"/>
              </w:rPr>
              <w:t>1.10</w:t>
            </w:r>
            <w:r w:rsidR="00AA312F" w:rsidRPr="00C35FF3">
              <w:rPr>
                <w:rFonts w:ascii="Apercu" w:hAnsi="Apercu"/>
                <w:sz w:val="24"/>
              </w:rPr>
              <w:t xml:space="preserve"> </w:t>
            </w:r>
            <w:r w:rsidR="00AA312F" w:rsidRPr="00C35FF3">
              <w:rPr>
                <w:rFonts w:ascii="Apercu" w:hAnsi="Apercu"/>
              </w:rPr>
              <w:t>Ändring av stadgar</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_Toc11428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4 </w:t>
            </w:r>
            <w:r w:rsidR="00AA312F" w:rsidRPr="00C35FF3">
              <w:rPr>
                <w:rFonts w:ascii="Apercu" w:hAnsi="Apercu"/>
              </w:rPr>
              <w:fldChar w:fldCharType="end"/>
            </w:r>
          </w:hyperlink>
        </w:p>
        <w:p w14:paraId="7164B99B" w14:textId="77777777" w:rsidR="00290D5E" w:rsidRPr="00C35FF3" w:rsidRDefault="00252301">
          <w:pPr>
            <w:pStyle w:val="Innehll2"/>
            <w:tabs>
              <w:tab w:val="right" w:leader="dot" w:pos="9408"/>
            </w:tabs>
            <w:rPr>
              <w:rFonts w:ascii="Apercu" w:hAnsi="Apercu"/>
            </w:rPr>
          </w:pPr>
          <w:hyperlink w:anchor="_Toc11429">
            <w:r w:rsidR="00AA312F" w:rsidRPr="00C35FF3">
              <w:rPr>
                <w:rFonts w:ascii="Apercu" w:hAnsi="Apercu"/>
              </w:rPr>
              <w:t>1.11</w:t>
            </w:r>
            <w:r w:rsidR="00AA312F" w:rsidRPr="00C35FF3">
              <w:rPr>
                <w:rFonts w:ascii="Apercu" w:hAnsi="Apercu"/>
                <w:sz w:val="24"/>
              </w:rPr>
              <w:t xml:space="preserve"> </w:t>
            </w:r>
            <w:r w:rsidR="00AA312F" w:rsidRPr="00C35FF3">
              <w:rPr>
                <w:rFonts w:ascii="Apercu" w:hAnsi="Apercu"/>
              </w:rPr>
              <w:t>Upplösning av föreningen</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_Toc11429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4 </w:t>
            </w:r>
            <w:r w:rsidR="00AA312F" w:rsidRPr="00C35FF3">
              <w:rPr>
                <w:rFonts w:ascii="Apercu" w:hAnsi="Apercu"/>
              </w:rPr>
              <w:fldChar w:fldCharType="end"/>
            </w:r>
          </w:hyperlink>
        </w:p>
        <w:p w14:paraId="40316279" w14:textId="77777777" w:rsidR="00290D5E" w:rsidRPr="00C35FF3" w:rsidRDefault="00252301">
          <w:pPr>
            <w:pStyle w:val="Innehll1"/>
            <w:tabs>
              <w:tab w:val="right" w:leader="dot" w:pos="9408"/>
            </w:tabs>
            <w:rPr>
              <w:rFonts w:ascii="Apercu" w:hAnsi="Apercu"/>
            </w:rPr>
          </w:pPr>
          <w:hyperlink w:anchor="_Toc11430">
            <w:r w:rsidR="00AA312F" w:rsidRPr="00C35FF3">
              <w:rPr>
                <w:rFonts w:ascii="Apercu" w:hAnsi="Apercu"/>
              </w:rPr>
              <w:t>2</w:t>
            </w:r>
            <w:r w:rsidR="00AA312F" w:rsidRPr="00C35FF3">
              <w:rPr>
                <w:rFonts w:ascii="Apercu" w:hAnsi="Apercu"/>
                <w:sz w:val="24"/>
              </w:rPr>
              <w:t xml:space="preserve"> </w:t>
            </w:r>
            <w:r w:rsidR="00AA312F" w:rsidRPr="00C35FF3">
              <w:rPr>
                <w:rFonts w:ascii="Apercu" w:hAnsi="Apercu"/>
              </w:rPr>
              <w:t>VILLKOR FÖR MEDLEMMAR</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_Toc11430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4 </w:t>
            </w:r>
            <w:r w:rsidR="00AA312F" w:rsidRPr="00C35FF3">
              <w:rPr>
                <w:rFonts w:ascii="Apercu" w:hAnsi="Apercu"/>
              </w:rPr>
              <w:fldChar w:fldCharType="end"/>
            </w:r>
          </w:hyperlink>
        </w:p>
        <w:p w14:paraId="419B9CD7" w14:textId="77777777" w:rsidR="00290D5E" w:rsidRPr="00C35FF3" w:rsidRDefault="00252301">
          <w:pPr>
            <w:pStyle w:val="Innehll2"/>
            <w:tabs>
              <w:tab w:val="right" w:leader="dot" w:pos="9408"/>
            </w:tabs>
            <w:rPr>
              <w:rFonts w:ascii="Apercu" w:hAnsi="Apercu"/>
            </w:rPr>
          </w:pPr>
          <w:hyperlink w:anchor="_Toc11431">
            <w:r w:rsidR="00AA312F" w:rsidRPr="00C35FF3">
              <w:rPr>
                <w:rFonts w:ascii="Apercu" w:hAnsi="Apercu"/>
              </w:rPr>
              <w:t>2.1</w:t>
            </w:r>
            <w:r w:rsidR="00AA312F" w:rsidRPr="00C35FF3">
              <w:rPr>
                <w:rFonts w:ascii="Apercu" w:hAnsi="Apercu"/>
                <w:sz w:val="24"/>
              </w:rPr>
              <w:t xml:space="preserve"> </w:t>
            </w:r>
            <w:r w:rsidR="00AA312F" w:rsidRPr="00C35FF3">
              <w:rPr>
                <w:rFonts w:ascii="Apercu" w:hAnsi="Apercu"/>
              </w:rPr>
              <w:t>Medlemskap</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_Toc11431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4 </w:t>
            </w:r>
            <w:r w:rsidR="00AA312F" w:rsidRPr="00C35FF3">
              <w:rPr>
                <w:rFonts w:ascii="Apercu" w:hAnsi="Apercu"/>
              </w:rPr>
              <w:fldChar w:fldCharType="end"/>
            </w:r>
          </w:hyperlink>
        </w:p>
        <w:p w14:paraId="09DCB8A1" w14:textId="77777777" w:rsidR="00290D5E" w:rsidRPr="00C35FF3" w:rsidRDefault="00252301">
          <w:pPr>
            <w:pStyle w:val="Innehll2"/>
            <w:tabs>
              <w:tab w:val="right" w:leader="dot" w:pos="9408"/>
            </w:tabs>
            <w:rPr>
              <w:rFonts w:ascii="Apercu" w:hAnsi="Apercu"/>
            </w:rPr>
          </w:pPr>
          <w:hyperlink w:anchor="_Toc11432">
            <w:r w:rsidR="00AA312F" w:rsidRPr="00C35FF3">
              <w:rPr>
                <w:rFonts w:ascii="Apercu" w:hAnsi="Apercu"/>
              </w:rPr>
              <w:t>2.2</w:t>
            </w:r>
            <w:r w:rsidR="00AA312F" w:rsidRPr="00C35FF3">
              <w:rPr>
                <w:rFonts w:ascii="Apercu" w:hAnsi="Apercu"/>
                <w:sz w:val="24"/>
              </w:rPr>
              <w:t xml:space="preserve"> </w:t>
            </w:r>
            <w:r w:rsidR="00AA312F" w:rsidRPr="00C35FF3">
              <w:rPr>
                <w:rFonts w:ascii="Apercu" w:hAnsi="Apercu"/>
              </w:rPr>
              <w:t>Medlems rättigheter</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_Toc11432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5 </w:t>
            </w:r>
            <w:r w:rsidR="00AA312F" w:rsidRPr="00C35FF3">
              <w:rPr>
                <w:rFonts w:ascii="Apercu" w:hAnsi="Apercu"/>
              </w:rPr>
              <w:fldChar w:fldCharType="end"/>
            </w:r>
          </w:hyperlink>
        </w:p>
        <w:p w14:paraId="73A3A7C4" w14:textId="77777777" w:rsidR="00290D5E" w:rsidRPr="00C35FF3" w:rsidRDefault="00252301">
          <w:pPr>
            <w:pStyle w:val="Innehll2"/>
            <w:tabs>
              <w:tab w:val="right" w:leader="dot" w:pos="9408"/>
            </w:tabs>
            <w:rPr>
              <w:rFonts w:ascii="Apercu" w:hAnsi="Apercu"/>
            </w:rPr>
          </w:pPr>
          <w:hyperlink w:anchor="_Toc11433">
            <w:r w:rsidR="00AA312F" w:rsidRPr="00C35FF3">
              <w:rPr>
                <w:rFonts w:ascii="Apercu" w:hAnsi="Apercu"/>
              </w:rPr>
              <w:t>2.3</w:t>
            </w:r>
            <w:r w:rsidR="00AA312F" w:rsidRPr="00C35FF3">
              <w:rPr>
                <w:rFonts w:ascii="Apercu" w:hAnsi="Apercu"/>
                <w:sz w:val="24"/>
              </w:rPr>
              <w:t xml:space="preserve"> </w:t>
            </w:r>
            <w:r w:rsidR="00AA312F" w:rsidRPr="00C35FF3">
              <w:rPr>
                <w:rFonts w:ascii="Apercu" w:hAnsi="Apercu"/>
              </w:rPr>
              <w:t>Medlems skyldigheter</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_Toc11433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5 </w:t>
            </w:r>
            <w:r w:rsidR="00AA312F" w:rsidRPr="00C35FF3">
              <w:rPr>
                <w:rFonts w:ascii="Apercu" w:hAnsi="Apercu"/>
              </w:rPr>
              <w:fldChar w:fldCharType="end"/>
            </w:r>
          </w:hyperlink>
        </w:p>
        <w:p w14:paraId="6867FBA4" w14:textId="77777777" w:rsidR="00290D5E" w:rsidRPr="00C35FF3" w:rsidRDefault="00252301">
          <w:pPr>
            <w:pStyle w:val="Innehll2"/>
            <w:tabs>
              <w:tab w:val="right" w:leader="dot" w:pos="9408"/>
            </w:tabs>
            <w:rPr>
              <w:rFonts w:ascii="Apercu" w:hAnsi="Apercu"/>
            </w:rPr>
          </w:pPr>
          <w:hyperlink w:anchor="_Toc11434">
            <w:r w:rsidR="00AA312F" w:rsidRPr="00C35FF3">
              <w:rPr>
                <w:rFonts w:ascii="Apercu" w:hAnsi="Apercu"/>
              </w:rPr>
              <w:t>2.4</w:t>
            </w:r>
            <w:r w:rsidR="00AA312F" w:rsidRPr="00C35FF3">
              <w:rPr>
                <w:rFonts w:ascii="Apercu" w:hAnsi="Apercu"/>
                <w:sz w:val="24"/>
              </w:rPr>
              <w:t xml:space="preserve"> </w:t>
            </w:r>
            <w:r w:rsidR="00AA312F" w:rsidRPr="00C35FF3">
              <w:rPr>
                <w:rFonts w:ascii="Apercu" w:hAnsi="Apercu"/>
              </w:rPr>
              <w:t xml:space="preserve">Avsluta medlemskap </w:t>
            </w:r>
            <w:r w:rsidR="00AA312F" w:rsidRPr="00C35FF3">
              <w:rPr>
                <w:rFonts w:ascii="Apercu" w:hAnsi="Apercu"/>
                <w:u w:val="single" w:color="000000"/>
              </w:rPr>
              <w:t>och uteslutning</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_Toc11434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6 </w:t>
            </w:r>
            <w:r w:rsidR="00AA312F" w:rsidRPr="00C35FF3">
              <w:rPr>
                <w:rFonts w:ascii="Apercu" w:hAnsi="Apercu"/>
              </w:rPr>
              <w:fldChar w:fldCharType="end"/>
            </w:r>
          </w:hyperlink>
        </w:p>
        <w:p w14:paraId="782DC314" w14:textId="77777777" w:rsidR="00290D5E" w:rsidRPr="00C35FF3" w:rsidRDefault="00252301">
          <w:pPr>
            <w:pStyle w:val="Innehll2"/>
            <w:tabs>
              <w:tab w:val="right" w:leader="dot" w:pos="9408"/>
            </w:tabs>
            <w:rPr>
              <w:rFonts w:ascii="Apercu" w:hAnsi="Apercu"/>
            </w:rPr>
          </w:pPr>
          <w:hyperlink w:anchor="_Toc11435">
            <w:r w:rsidR="00AA312F" w:rsidRPr="00C35FF3">
              <w:rPr>
                <w:rFonts w:ascii="Apercu" w:hAnsi="Apercu"/>
              </w:rPr>
              <w:t>2.5</w:t>
            </w:r>
            <w:r w:rsidR="00AA312F" w:rsidRPr="00C35FF3">
              <w:rPr>
                <w:rFonts w:ascii="Apercu" w:hAnsi="Apercu"/>
                <w:sz w:val="24"/>
              </w:rPr>
              <w:t xml:space="preserve"> </w:t>
            </w:r>
            <w:r w:rsidR="00AA312F" w:rsidRPr="00C35FF3">
              <w:rPr>
                <w:rFonts w:ascii="Apercu" w:hAnsi="Apercu"/>
                <w:u w:val="single" w:color="000000"/>
              </w:rPr>
              <w:t>Möjlighet att överklaga</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_Toc11435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6 </w:t>
            </w:r>
            <w:r w:rsidR="00AA312F" w:rsidRPr="00C35FF3">
              <w:rPr>
                <w:rFonts w:ascii="Apercu" w:hAnsi="Apercu"/>
              </w:rPr>
              <w:fldChar w:fldCharType="end"/>
            </w:r>
          </w:hyperlink>
        </w:p>
        <w:p w14:paraId="0EA1C3D0" w14:textId="77777777" w:rsidR="00290D5E" w:rsidRPr="00C35FF3" w:rsidRDefault="00252301">
          <w:pPr>
            <w:pStyle w:val="Innehll1"/>
            <w:tabs>
              <w:tab w:val="right" w:leader="dot" w:pos="9408"/>
            </w:tabs>
            <w:rPr>
              <w:rFonts w:ascii="Apercu" w:hAnsi="Apercu"/>
            </w:rPr>
          </w:pPr>
          <w:hyperlink w:anchor="_Toc11436">
            <w:r w:rsidR="00AA312F" w:rsidRPr="00C35FF3">
              <w:rPr>
                <w:rFonts w:ascii="Apercu" w:hAnsi="Apercu"/>
              </w:rPr>
              <w:t>3</w:t>
            </w:r>
            <w:r w:rsidR="00AA312F" w:rsidRPr="00C35FF3">
              <w:rPr>
                <w:rFonts w:ascii="Apercu" w:hAnsi="Apercu"/>
                <w:sz w:val="24"/>
              </w:rPr>
              <w:t xml:space="preserve"> </w:t>
            </w:r>
            <w:r w:rsidR="00AA312F" w:rsidRPr="00C35FF3">
              <w:rPr>
                <w:rFonts w:ascii="Apercu" w:hAnsi="Apercu"/>
              </w:rPr>
              <w:t>HÖGSTA BESLUTANDE ORGAN</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_Toc11436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6 </w:t>
            </w:r>
            <w:r w:rsidR="00AA312F" w:rsidRPr="00C35FF3">
              <w:rPr>
                <w:rFonts w:ascii="Apercu" w:hAnsi="Apercu"/>
              </w:rPr>
              <w:fldChar w:fldCharType="end"/>
            </w:r>
          </w:hyperlink>
        </w:p>
        <w:p w14:paraId="6EE1CB9D" w14:textId="77777777" w:rsidR="00290D5E" w:rsidRPr="00C35FF3" w:rsidRDefault="00252301">
          <w:pPr>
            <w:pStyle w:val="Innehll2"/>
            <w:tabs>
              <w:tab w:val="right" w:leader="dot" w:pos="9408"/>
            </w:tabs>
            <w:rPr>
              <w:rFonts w:ascii="Apercu" w:hAnsi="Apercu"/>
            </w:rPr>
          </w:pPr>
          <w:hyperlink w:anchor="_Toc11437">
            <w:r w:rsidR="00AA312F" w:rsidRPr="00C35FF3">
              <w:rPr>
                <w:rFonts w:ascii="Apercu" w:hAnsi="Apercu"/>
              </w:rPr>
              <w:t>3.1</w:t>
            </w:r>
            <w:r w:rsidR="00AA312F" w:rsidRPr="00C35FF3">
              <w:rPr>
                <w:rFonts w:ascii="Apercu" w:hAnsi="Apercu"/>
                <w:sz w:val="24"/>
              </w:rPr>
              <w:t xml:space="preserve"> </w:t>
            </w:r>
            <w:r w:rsidR="00AA312F" w:rsidRPr="00C35FF3">
              <w:rPr>
                <w:rFonts w:ascii="Apercu" w:hAnsi="Apercu"/>
              </w:rPr>
              <w:t>Årsmötet</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_Toc11437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6 </w:t>
            </w:r>
            <w:r w:rsidR="00AA312F" w:rsidRPr="00C35FF3">
              <w:rPr>
                <w:rFonts w:ascii="Apercu" w:hAnsi="Apercu"/>
              </w:rPr>
              <w:fldChar w:fldCharType="end"/>
            </w:r>
          </w:hyperlink>
        </w:p>
        <w:p w14:paraId="674D4A0F" w14:textId="77777777" w:rsidR="00290D5E" w:rsidRPr="00C35FF3" w:rsidRDefault="00252301">
          <w:pPr>
            <w:pStyle w:val="Innehll2"/>
            <w:tabs>
              <w:tab w:val="right" w:leader="dot" w:pos="9408"/>
            </w:tabs>
            <w:rPr>
              <w:rFonts w:ascii="Apercu" w:hAnsi="Apercu"/>
            </w:rPr>
          </w:pPr>
          <w:hyperlink w:anchor="_Toc11438">
            <w:r w:rsidR="00AA312F" w:rsidRPr="00C35FF3">
              <w:rPr>
                <w:rFonts w:ascii="Apercu" w:hAnsi="Apercu"/>
              </w:rPr>
              <w:t>3.2</w:t>
            </w:r>
            <w:r w:rsidR="00AA312F" w:rsidRPr="00C35FF3">
              <w:rPr>
                <w:rFonts w:ascii="Apercu" w:hAnsi="Apercu"/>
                <w:sz w:val="24"/>
              </w:rPr>
              <w:t xml:space="preserve"> </w:t>
            </w:r>
            <w:r w:rsidR="00AA312F" w:rsidRPr="00C35FF3">
              <w:rPr>
                <w:rFonts w:ascii="Apercu" w:hAnsi="Apercu"/>
              </w:rPr>
              <w:t>Extra årsmöte</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_Toc11438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6 </w:t>
            </w:r>
            <w:r w:rsidR="00AA312F" w:rsidRPr="00C35FF3">
              <w:rPr>
                <w:rFonts w:ascii="Apercu" w:hAnsi="Apercu"/>
              </w:rPr>
              <w:fldChar w:fldCharType="end"/>
            </w:r>
          </w:hyperlink>
        </w:p>
        <w:p w14:paraId="1B1EFD64" w14:textId="77777777" w:rsidR="00290D5E" w:rsidRPr="00C35FF3" w:rsidRDefault="00252301">
          <w:pPr>
            <w:pStyle w:val="Innehll1"/>
            <w:tabs>
              <w:tab w:val="right" w:leader="dot" w:pos="9408"/>
            </w:tabs>
            <w:rPr>
              <w:rFonts w:ascii="Apercu" w:hAnsi="Apercu"/>
            </w:rPr>
          </w:pPr>
          <w:hyperlink w:anchor="_Toc11439">
            <w:r w:rsidR="00AA312F" w:rsidRPr="00C35FF3">
              <w:rPr>
                <w:rFonts w:ascii="Apercu" w:hAnsi="Apercu"/>
              </w:rPr>
              <w:t>4</w:t>
            </w:r>
            <w:r w:rsidR="00AA312F" w:rsidRPr="00C35FF3">
              <w:rPr>
                <w:rFonts w:ascii="Apercu" w:hAnsi="Apercu"/>
                <w:sz w:val="24"/>
              </w:rPr>
              <w:t xml:space="preserve"> </w:t>
            </w:r>
            <w:r w:rsidR="00AA312F" w:rsidRPr="00C35FF3">
              <w:rPr>
                <w:rFonts w:ascii="Apercu" w:hAnsi="Apercu"/>
              </w:rPr>
              <w:t>FÖRE ÅRSMÖTET</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_Toc11439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7 </w:t>
            </w:r>
            <w:r w:rsidR="00AA312F" w:rsidRPr="00C35FF3">
              <w:rPr>
                <w:rFonts w:ascii="Apercu" w:hAnsi="Apercu"/>
              </w:rPr>
              <w:fldChar w:fldCharType="end"/>
            </w:r>
          </w:hyperlink>
        </w:p>
        <w:p w14:paraId="0EEB93F0" w14:textId="77777777" w:rsidR="00290D5E" w:rsidRPr="00C35FF3" w:rsidRDefault="00252301">
          <w:pPr>
            <w:pStyle w:val="Innehll2"/>
            <w:tabs>
              <w:tab w:val="right" w:leader="dot" w:pos="9408"/>
            </w:tabs>
            <w:rPr>
              <w:rFonts w:ascii="Apercu" w:hAnsi="Apercu"/>
            </w:rPr>
          </w:pPr>
          <w:hyperlink w:anchor="_Toc11440">
            <w:r w:rsidR="00AA312F" w:rsidRPr="00C35FF3">
              <w:rPr>
                <w:rFonts w:ascii="Apercu" w:hAnsi="Apercu"/>
              </w:rPr>
              <w:t>4.1</w:t>
            </w:r>
            <w:r w:rsidR="00AA312F" w:rsidRPr="00C35FF3">
              <w:rPr>
                <w:rFonts w:ascii="Apercu" w:hAnsi="Apercu"/>
                <w:sz w:val="24"/>
              </w:rPr>
              <w:t xml:space="preserve"> </w:t>
            </w:r>
            <w:r w:rsidR="00AA312F" w:rsidRPr="00C35FF3">
              <w:rPr>
                <w:rFonts w:ascii="Apercu" w:hAnsi="Apercu"/>
              </w:rPr>
              <w:t>Information om årsmötet</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_Toc11440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7 </w:t>
            </w:r>
            <w:r w:rsidR="00AA312F" w:rsidRPr="00C35FF3">
              <w:rPr>
                <w:rFonts w:ascii="Apercu" w:hAnsi="Apercu"/>
              </w:rPr>
              <w:fldChar w:fldCharType="end"/>
            </w:r>
          </w:hyperlink>
        </w:p>
        <w:p w14:paraId="7E9710E9" w14:textId="77777777" w:rsidR="00290D5E" w:rsidRPr="00C35FF3" w:rsidRDefault="00252301">
          <w:pPr>
            <w:pStyle w:val="Innehll2"/>
            <w:tabs>
              <w:tab w:val="right" w:leader="dot" w:pos="9408"/>
            </w:tabs>
            <w:rPr>
              <w:rFonts w:ascii="Apercu" w:hAnsi="Apercu"/>
            </w:rPr>
          </w:pPr>
          <w:hyperlink w:anchor="_Toc11441">
            <w:r w:rsidR="00AA312F" w:rsidRPr="00C35FF3">
              <w:rPr>
                <w:rFonts w:ascii="Apercu" w:hAnsi="Apercu"/>
              </w:rPr>
              <w:t>4.2</w:t>
            </w:r>
            <w:r w:rsidR="00AA312F" w:rsidRPr="00C35FF3">
              <w:rPr>
                <w:rFonts w:ascii="Apercu" w:hAnsi="Apercu"/>
                <w:sz w:val="24"/>
              </w:rPr>
              <w:t xml:space="preserve"> </w:t>
            </w:r>
            <w:r w:rsidR="00AA312F" w:rsidRPr="00C35FF3">
              <w:rPr>
                <w:rFonts w:ascii="Apercu" w:hAnsi="Apercu"/>
              </w:rPr>
              <w:t>Motioner och propositioner</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_Toc11441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7 </w:t>
            </w:r>
            <w:r w:rsidR="00AA312F" w:rsidRPr="00C35FF3">
              <w:rPr>
                <w:rFonts w:ascii="Apercu" w:hAnsi="Apercu"/>
              </w:rPr>
              <w:fldChar w:fldCharType="end"/>
            </w:r>
          </w:hyperlink>
        </w:p>
        <w:p w14:paraId="0470B9BA" w14:textId="77777777" w:rsidR="00290D5E" w:rsidRPr="00C35FF3" w:rsidRDefault="00252301">
          <w:pPr>
            <w:pStyle w:val="Innehll2"/>
            <w:tabs>
              <w:tab w:val="right" w:leader="dot" w:pos="9408"/>
            </w:tabs>
            <w:rPr>
              <w:rFonts w:ascii="Apercu" w:hAnsi="Apercu"/>
            </w:rPr>
          </w:pPr>
          <w:hyperlink w:anchor="_Toc11442">
            <w:r w:rsidR="00AA312F" w:rsidRPr="00C35FF3">
              <w:rPr>
                <w:rFonts w:ascii="Apercu" w:hAnsi="Apercu"/>
              </w:rPr>
              <w:t>4.3</w:t>
            </w:r>
            <w:r w:rsidR="00AA312F" w:rsidRPr="00C35FF3">
              <w:rPr>
                <w:rFonts w:ascii="Apercu" w:hAnsi="Apercu"/>
                <w:sz w:val="24"/>
              </w:rPr>
              <w:t xml:space="preserve"> </w:t>
            </w:r>
            <w:r w:rsidR="00AA312F" w:rsidRPr="00C35FF3">
              <w:rPr>
                <w:rFonts w:ascii="Apercu" w:hAnsi="Apercu"/>
              </w:rPr>
              <w:t>Kallelse och årsmöteshandlingar</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_Toc11442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7 </w:t>
            </w:r>
            <w:r w:rsidR="00AA312F" w:rsidRPr="00C35FF3">
              <w:rPr>
                <w:rFonts w:ascii="Apercu" w:hAnsi="Apercu"/>
              </w:rPr>
              <w:fldChar w:fldCharType="end"/>
            </w:r>
          </w:hyperlink>
        </w:p>
        <w:p w14:paraId="7391CA71" w14:textId="77777777" w:rsidR="00290D5E" w:rsidRPr="00C35FF3" w:rsidRDefault="00252301">
          <w:pPr>
            <w:pStyle w:val="Innehll1"/>
            <w:tabs>
              <w:tab w:val="right" w:leader="dot" w:pos="9408"/>
            </w:tabs>
            <w:rPr>
              <w:rFonts w:ascii="Apercu" w:hAnsi="Apercu"/>
            </w:rPr>
          </w:pPr>
          <w:hyperlink w:anchor="_Toc11443">
            <w:r w:rsidR="00AA312F" w:rsidRPr="00C35FF3">
              <w:rPr>
                <w:rFonts w:ascii="Apercu" w:hAnsi="Apercu"/>
              </w:rPr>
              <w:t>5</w:t>
            </w:r>
            <w:r w:rsidR="00AA312F" w:rsidRPr="00C35FF3">
              <w:rPr>
                <w:rFonts w:ascii="Apercu" w:hAnsi="Apercu"/>
                <w:sz w:val="24"/>
              </w:rPr>
              <w:t xml:space="preserve"> </w:t>
            </w:r>
            <w:r w:rsidR="00AA312F" w:rsidRPr="00C35FF3">
              <w:rPr>
                <w:rFonts w:ascii="Apercu" w:hAnsi="Apercu"/>
              </w:rPr>
              <w:t>UNDER ÅRSMÖTET</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_Toc11443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8 </w:t>
            </w:r>
            <w:r w:rsidR="00AA312F" w:rsidRPr="00C35FF3">
              <w:rPr>
                <w:rFonts w:ascii="Apercu" w:hAnsi="Apercu"/>
              </w:rPr>
              <w:fldChar w:fldCharType="end"/>
            </w:r>
          </w:hyperlink>
        </w:p>
        <w:p w14:paraId="3B1041E5" w14:textId="77777777" w:rsidR="00290D5E" w:rsidRPr="00C35FF3" w:rsidRDefault="00252301">
          <w:pPr>
            <w:pStyle w:val="Innehll2"/>
            <w:tabs>
              <w:tab w:val="right" w:leader="dot" w:pos="9408"/>
            </w:tabs>
            <w:rPr>
              <w:rFonts w:ascii="Apercu" w:hAnsi="Apercu"/>
            </w:rPr>
          </w:pPr>
          <w:hyperlink w:anchor="_Toc11444">
            <w:r w:rsidR="00AA312F" w:rsidRPr="00C35FF3">
              <w:rPr>
                <w:rFonts w:ascii="Apercu" w:hAnsi="Apercu"/>
              </w:rPr>
              <w:t>5.1</w:t>
            </w:r>
            <w:r w:rsidR="00AA312F" w:rsidRPr="00C35FF3">
              <w:rPr>
                <w:rFonts w:ascii="Apercu" w:hAnsi="Apercu"/>
                <w:sz w:val="24"/>
              </w:rPr>
              <w:t xml:space="preserve"> </w:t>
            </w:r>
            <w:r w:rsidR="00AA312F" w:rsidRPr="00C35FF3">
              <w:rPr>
                <w:rFonts w:ascii="Apercu" w:hAnsi="Apercu"/>
              </w:rPr>
              <w:t>Öppnande av årsmötet</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_Toc11444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8 </w:t>
            </w:r>
            <w:r w:rsidR="00AA312F" w:rsidRPr="00C35FF3">
              <w:rPr>
                <w:rFonts w:ascii="Apercu" w:hAnsi="Apercu"/>
              </w:rPr>
              <w:fldChar w:fldCharType="end"/>
            </w:r>
          </w:hyperlink>
        </w:p>
        <w:p w14:paraId="79BCB6F2" w14:textId="77777777" w:rsidR="00290D5E" w:rsidRPr="00C35FF3" w:rsidRDefault="00252301">
          <w:pPr>
            <w:pStyle w:val="Innehll2"/>
            <w:tabs>
              <w:tab w:val="right" w:leader="dot" w:pos="9408"/>
            </w:tabs>
            <w:rPr>
              <w:rFonts w:ascii="Apercu" w:hAnsi="Apercu"/>
            </w:rPr>
          </w:pPr>
          <w:hyperlink w:anchor="_Toc11445">
            <w:r w:rsidR="00AA312F" w:rsidRPr="00C35FF3">
              <w:rPr>
                <w:rFonts w:ascii="Apercu" w:hAnsi="Apercu"/>
              </w:rPr>
              <w:t>5.2</w:t>
            </w:r>
            <w:r w:rsidR="00AA312F" w:rsidRPr="00C35FF3">
              <w:rPr>
                <w:rFonts w:ascii="Apercu" w:hAnsi="Apercu"/>
                <w:sz w:val="24"/>
              </w:rPr>
              <w:t xml:space="preserve"> </w:t>
            </w:r>
            <w:r w:rsidR="00AA312F" w:rsidRPr="00C35FF3">
              <w:rPr>
                <w:rFonts w:ascii="Apercu" w:hAnsi="Apercu"/>
              </w:rPr>
              <w:t>Ärenden på ordinarie årsmöte</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_Toc11445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8 </w:t>
            </w:r>
            <w:r w:rsidR="00AA312F" w:rsidRPr="00C35FF3">
              <w:rPr>
                <w:rFonts w:ascii="Apercu" w:hAnsi="Apercu"/>
              </w:rPr>
              <w:fldChar w:fldCharType="end"/>
            </w:r>
          </w:hyperlink>
        </w:p>
        <w:p w14:paraId="57C34A10" w14:textId="77777777" w:rsidR="00290D5E" w:rsidRPr="00C35FF3" w:rsidRDefault="00252301">
          <w:pPr>
            <w:pStyle w:val="Innehll2"/>
            <w:tabs>
              <w:tab w:val="right" w:leader="dot" w:pos="9408"/>
            </w:tabs>
            <w:rPr>
              <w:rFonts w:ascii="Apercu" w:hAnsi="Apercu"/>
            </w:rPr>
          </w:pPr>
          <w:hyperlink w:anchor="_Toc11446">
            <w:r w:rsidR="00AA312F" w:rsidRPr="00C35FF3">
              <w:rPr>
                <w:rFonts w:ascii="Apercu" w:hAnsi="Apercu"/>
              </w:rPr>
              <w:t>5.3</w:t>
            </w:r>
            <w:r w:rsidR="00AA312F" w:rsidRPr="00C35FF3">
              <w:rPr>
                <w:rFonts w:ascii="Apercu" w:hAnsi="Apercu"/>
                <w:sz w:val="24"/>
              </w:rPr>
              <w:t xml:space="preserve"> </w:t>
            </w:r>
            <w:r w:rsidR="00AA312F" w:rsidRPr="00C35FF3">
              <w:rPr>
                <w:rFonts w:ascii="Apercu" w:hAnsi="Apercu"/>
              </w:rPr>
              <w:t>Rösträtt samt yttrande- och förslagsrätt på årsmötet</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_Toc11446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8 </w:t>
            </w:r>
            <w:r w:rsidR="00AA312F" w:rsidRPr="00C35FF3">
              <w:rPr>
                <w:rFonts w:ascii="Apercu" w:hAnsi="Apercu"/>
              </w:rPr>
              <w:fldChar w:fldCharType="end"/>
            </w:r>
          </w:hyperlink>
        </w:p>
        <w:p w14:paraId="79FD343B" w14:textId="77777777" w:rsidR="00290D5E" w:rsidRPr="00C35FF3" w:rsidRDefault="00252301">
          <w:pPr>
            <w:pStyle w:val="Innehll2"/>
            <w:tabs>
              <w:tab w:val="right" w:leader="dot" w:pos="9408"/>
            </w:tabs>
            <w:rPr>
              <w:rFonts w:ascii="Apercu" w:hAnsi="Apercu"/>
            </w:rPr>
          </w:pPr>
          <w:hyperlink w:anchor="_Toc11447">
            <w:r w:rsidR="00AA312F" w:rsidRPr="00C35FF3">
              <w:rPr>
                <w:rFonts w:ascii="Apercu" w:hAnsi="Apercu"/>
              </w:rPr>
              <w:t>5.4</w:t>
            </w:r>
            <w:r w:rsidR="00AA312F" w:rsidRPr="00C35FF3">
              <w:rPr>
                <w:rFonts w:ascii="Apercu" w:hAnsi="Apercu"/>
                <w:sz w:val="24"/>
              </w:rPr>
              <w:t xml:space="preserve"> </w:t>
            </w:r>
            <w:r w:rsidR="00AA312F" w:rsidRPr="00C35FF3">
              <w:rPr>
                <w:rFonts w:ascii="Apercu" w:hAnsi="Apercu"/>
              </w:rPr>
              <w:t>Regler för röstning och beslut</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_Toc11447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9 </w:t>
            </w:r>
            <w:r w:rsidR="00AA312F" w:rsidRPr="00C35FF3">
              <w:rPr>
                <w:rFonts w:ascii="Apercu" w:hAnsi="Apercu"/>
              </w:rPr>
              <w:fldChar w:fldCharType="end"/>
            </w:r>
          </w:hyperlink>
        </w:p>
        <w:p w14:paraId="01C9B545" w14:textId="77777777" w:rsidR="00290D5E" w:rsidRPr="00C35FF3" w:rsidRDefault="00252301">
          <w:pPr>
            <w:pStyle w:val="Innehll1"/>
            <w:tabs>
              <w:tab w:val="right" w:leader="dot" w:pos="9408"/>
            </w:tabs>
            <w:rPr>
              <w:rFonts w:ascii="Apercu" w:hAnsi="Apercu"/>
            </w:rPr>
          </w:pPr>
          <w:hyperlink w:anchor="_Toc11448">
            <w:r w:rsidR="00AA312F" w:rsidRPr="00C35FF3">
              <w:rPr>
                <w:rFonts w:ascii="Apercu" w:hAnsi="Apercu"/>
              </w:rPr>
              <w:t>6</w:t>
            </w:r>
            <w:r w:rsidR="00AA312F" w:rsidRPr="00C35FF3">
              <w:rPr>
                <w:rFonts w:ascii="Apercu" w:hAnsi="Apercu"/>
                <w:sz w:val="24"/>
              </w:rPr>
              <w:t xml:space="preserve"> </w:t>
            </w:r>
            <w:r w:rsidR="00AA312F" w:rsidRPr="00C35FF3">
              <w:rPr>
                <w:rFonts w:ascii="Apercu" w:hAnsi="Apercu"/>
              </w:rPr>
              <w:t>EFTER ÅRSMÖTET</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_Toc11448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9 </w:t>
            </w:r>
            <w:r w:rsidR="00AA312F" w:rsidRPr="00C35FF3">
              <w:rPr>
                <w:rFonts w:ascii="Apercu" w:hAnsi="Apercu"/>
              </w:rPr>
              <w:fldChar w:fldCharType="end"/>
            </w:r>
          </w:hyperlink>
        </w:p>
        <w:p w14:paraId="323BD908" w14:textId="77777777" w:rsidR="00290D5E" w:rsidRPr="00C35FF3" w:rsidRDefault="00252301">
          <w:pPr>
            <w:pStyle w:val="Innehll2"/>
            <w:tabs>
              <w:tab w:val="right" w:leader="dot" w:pos="9408"/>
            </w:tabs>
            <w:rPr>
              <w:rFonts w:ascii="Apercu" w:hAnsi="Apercu"/>
            </w:rPr>
          </w:pPr>
          <w:hyperlink w:anchor="_Toc11449">
            <w:r w:rsidR="00AA312F" w:rsidRPr="00C35FF3">
              <w:rPr>
                <w:rFonts w:ascii="Apercu" w:hAnsi="Apercu"/>
              </w:rPr>
              <w:t>6.1</w:t>
            </w:r>
            <w:r w:rsidR="00AA312F" w:rsidRPr="00C35FF3">
              <w:rPr>
                <w:rFonts w:ascii="Apercu" w:hAnsi="Apercu"/>
                <w:sz w:val="24"/>
              </w:rPr>
              <w:t xml:space="preserve"> </w:t>
            </w:r>
            <w:r w:rsidR="00AA312F" w:rsidRPr="00C35FF3">
              <w:rPr>
                <w:rFonts w:ascii="Apercu" w:hAnsi="Apercu"/>
              </w:rPr>
              <w:t>Protokoll</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_Toc11449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9 </w:t>
            </w:r>
            <w:r w:rsidR="00AA312F" w:rsidRPr="00C35FF3">
              <w:rPr>
                <w:rFonts w:ascii="Apercu" w:hAnsi="Apercu"/>
              </w:rPr>
              <w:fldChar w:fldCharType="end"/>
            </w:r>
          </w:hyperlink>
        </w:p>
        <w:p w14:paraId="3D01CDE4" w14:textId="77777777" w:rsidR="00290D5E" w:rsidRPr="00C35FF3" w:rsidRDefault="00252301">
          <w:pPr>
            <w:pStyle w:val="Innehll1"/>
            <w:tabs>
              <w:tab w:val="right" w:leader="dot" w:pos="9408"/>
            </w:tabs>
            <w:rPr>
              <w:rFonts w:ascii="Apercu" w:hAnsi="Apercu"/>
            </w:rPr>
          </w:pPr>
          <w:hyperlink w:anchor="_Toc11450">
            <w:r w:rsidR="00AA312F" w:rsidRPr="00C35FF3">
              <w:rPr>
                <w:rFonts w:ascii="Apercu" w:hAnsi="Apercu"/>
              </w:rPr>
              <w:t>7</w:t>
            </w:r>
            <w:r w:rsidR="00AA312F" w:rsidRPr="00C35FF3">
              <w:rPr>
                <w:rFonts w:ascii="Apercu" w:hAnsi="Apercu"/>
                <w:sz w:val="24"/>
              </w:rPr>
              <w:t xml:space="preserve"> </w:t>
            </w:r>
            <w:r w:rsidR="00AA312F" w:rsidRPr="00C35FF3">
              <w:rPr>
                <w:rFonts w:ascii="Apercu" w:hAnsi="Apercu"/>
              </w:rPr>
              <w:t>STYRELSE</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_Toc11450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9 </w:t>
            </w:r>
            <w:r w:rsidR="00AA312F" w:rsidRPr="00C35FF3">
              <w:rPr>
                <w:rFonts w:ascii="Apercu" w:hAnsi="Apercu"/>
              </w:rPr>
              <w:fldChar w:fldCharType="end"/>
            </w:r>
          </w:hyperlink>
        </w:p>
        <w:p w14:paraId="09448756" w14:textId="77777777" w:rsidR="00290D5E" w:rsidRPr="00C35FF3" w:rsidRDefault="00252301">
          <w:pPr>
            <w:pStyle w:val="Innehll2"/>
            <w:tabs>
              <w:tab w:val="right" w:leader="dot" w:pos="9408"/>
            </w:tabs>
            <w:rPr>
              <w:rFonts w:ascii="Apercu" w:hAnsi="Apercu"/>
            </w:rPr>
          </w:pPr>
          <w:hyperlink w:anchor="_Toc11451">
            <w:r w:rsidR="00AA312F" w:rsidRPr="00C35FF3">
              <w:rPr>
                <w:rFonts w:ascii="Apercu" w:hAnsi="Apercu"/>
              </w:rPr>
              <w:t>7.1</w:t>
            </w:r>
            <w:r w:rsidR="00AA312F" w:rsidRPr="00C35FF3">
              <w:rPr>
                <w:rFonts w:ascii="Apercu" w:hAnsi="Apercu"/>
                <w:sz w:val="24"/>
              </w:rPr>
              <w:t xml:space="preserve"> </w:t>
            </w:r>
            <w:r w:rsidR="00AA312F" w:rsidRPr="00C35FF3">
              <w:rPr>
                <w:rFonts w:ascii="Apercu" w:hAnsi="Apercu"/>
              </w:rPr>
              <w:t>Sammansättning</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_Toc11451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9 </w:t>
            </w:r>
            <w:r w:rsidR="00AA312F" w:rsidRPr="00C35FF3">
              <w:rPr>
                <w:rFonts w:ascii="Apercu" w:hAnsi="Apercu"/>
              </w:rPr>
              <w:fldChar w:fldCharType="end"/>
            </w:r>
          </w:hyperlink>
        </w:p>
        <w:p w14:paraId="2508AA1D" w14:textId="77777777" w:rsidR="00290D5E" w:rsidRPr="00C35FF3" w:rsidRDefault="00252301">
          <w:pPr>
            <w:pStyle w:val="Innehll2"/>
            <w:tabs>
              <w:tab w:val="right" w:leader="dot" w:pos="9408"/>
            </w:tabs>
            <w:rPr>
              <w:rFonts w:ascii="Apercu" w:hAnsi="Apercu"/>
            </w:rPr>
          </w:pPr>
          <w:hyperlink w:anchor="_Toc11452">
            <w:r w:rsidR="00AA312F" w:rsidRPr="00C35FF3">
              <w:rPr>
                <w:rFonts w:ascii="Apercu" w:hAnsi="Apercu"/>
              </w:rPr>
              <w:t>7.2</w:t>
            </w:r>
            <w:r w:rsidR="00AA312F" w:rsidRPr="00C35FF3">
              <w:rPr>
                <w:rFonts w:ascii="Apercu" w:hAnsi="Apercu"/>
                <w:sz w:val="24"/>
              </w:rPr>
              <w:t xml:space="preserve"> </w:t>
            </w:r>
            <w:r w:rsidR="00AA312F" w:rsidRPr="00C35FF3">
              <w:rPr>
                <w:rFonts w:ascii="Apercu" w:hAnsi="Apercu"/>
              </w:rPr>
              <w:t>Uppdrag</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_Toc11452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10 </w:t>
            </w:r>
            <w:r w:rsidR="00AA312F" w:rsidRPr="00C35FF3">
              <w:rPr>
                <w:rFonts w:ascii="Apercu" w:hAnsi="Apercu"/>
              </w:rPr>
              <w:fldChar w:fldCharType="end"/>
            </w:r>
          </w:hyperlink>
        </w:p>
        <w:p w14:paraId="5872D308" w14:textId="77777777" w:rsidR="00290D5E" w:rsidRPr="00C35FF3" w:rsidRDefault="00252301">
          <w:pPr>
            <w:pStyle w:val="Innehll2"/>
            <w:tabs>
              <w:tab w:val="right" w:leader="dot" w:pos="9408"/>
            </w:tabs>
            <w:rPr>
              <w:rFonts w:ascii="Apercu" w:hAnsi="Apercu"/>
            </w:rPr>
          </w:pPr>
          <w:hyperlink w:anchor="_Toc11453">
            <w:r w:rsidR="00AA312F" w:rsidRPr="00C35FF3">
              <w:rPr>
                <w:rFonts w:ascii="Apercu" w:hAnsi="Apercu"/>
              </w:rPr>
              <w:t>7.3</w:t>
            </w:r>
            <w:r w:rsidR="00AA312F" w:rsidRPr="00C35FF3">
              <w:rPr>
                <w:rFonts w:ascii="Apercu" w:hAnsi="Apercu"/>
                <w:sz w:val="24"/>
              </w:rPr>
              <w:t xml:space="preserve"> </w:t>
            </w:r>
            <w:r w:rsidR="00AA312F" w:rsidRPr="00C35FF3">
              <w:rPr>
                <w:rFonts w:ascii="Apercu" w:hAnsi="Apercu"/>
              </w:rPr>
              <w:t>Styrelsemöte</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_Toc11453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10 </w:t>
            </w:r>
            <w:r w:rsidR="00AA312F" w:rsidRPr="00C35FF3">
              <w:rPr>
                <w:rFonts w:ascii="Apercu" w:hAnsi="Apercu"/>
              </w:rPr>
              <w:fldChar w:fldCharType="end"/>
            </w:r>
          </w:hyperlink>
        </w:p>
        <w:p w14:paraId="4816B219" w14:textId="77777777" w:rsidR="00290D5E" w:rsidRPr="00C35FF3" w:rsidRDefault="00252301">
          <w:pPr>
            <w:pStyle w:val="Innehll2"/>
            <w:tabs>
              <w:tab w:val="right" w:leader="dot" w:pos="9408"/>
            </w:tabs>
            <w:rPr>
              <w:rFonts w:ascii="Apercu" w:hAnsi="Apercu"/>
            </w:rPr>
          </w:pPr>
          <w:hyperlink w:anchor="_Toc11454">
            <w:r w:rsidR="00AA312F" w:rsidRPr="00C35FF3">
              <w:rPr>
                <w:rFonts w:ascii="Apercu" w:hAnsi="Apercu"/>
              </w:rPr>
              <w:t>7.4</w:t>
            </w:r>
            <w:r w:rsidR="00AA312F" w:rsidRPr="00C35FF3">
              <w:rPr>
                <w:rFonts w:ascii="Apercu" w:hAnsi="Apercu"/>
                <w:sz w:val="24"/>
              </w:rPr>
              <w:t xml:space="preserve"> </w:t>
            </w:r>
            <w:r w:rsidR="00AA312F" w:rsidRPr="00C35FF3">
              <w:rPr>
                <w:rFonts w:ascii="Apercu" w:hAnsi="Apercu"/>
              </w:rPr>
              <w:t>Överlåtelse av beslutanderätt</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_Toc11454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10 </w:t>
            </w:r>
            <w:r w:rsidR="00AA312F" w:rsidRPr="00C35FF3">
              <w:rPr>
                <w:rFonts w:ascii="Apercu" w:hAnsi="Apercu"/>
              </w:rPr>
              <w:fldChar w:fldCharType="end"/>
            </w:r>
          </w:hyperlink>
        </w:p>
        <w:p w14:paraId="29BB3AE8" w14:textId="77777777" w:rsidR="00290D5E" w:rsidRPr="00C35FF3" w:rsidRDefault="00252301">
          <w:pPr>
            <w:pStyle w:val="Innehll1"/>
            <w:tabs>
              <w:tab w:val="right" w:leader="dot" w:pos="9408"/>
            </w:tabs>
            <w:rPr>
              <w:rFonts w:ascii="Apercu" w:hAnsi="Apercu"/>
            </w:rPr>
          </w:pPr>
          <w:hyperlink w:anchor="_Toc11455">
            <w:r w:rsidR="00AA312F" w:rsidRPr="00C35FF3">
              <w:rPr>
                <w:rFonts w:ascii="Apercu" w:hAnsi="Apercu"/>
              </w:rPr>
              <w:t>8</w:t>
            </w:r>
            <w:r w:rsidR="00AA312F" w:rsidRPr="00C35FF3">
              <w:rPr>
                <w:rFonts w:ascii="Apercu" w:hAnsi="Apercu"/>
                <w:sz w:val="24"/>
              </w:rPr>
              <w:t xml:space="preserve"> </w:t>
            </w:r>
            <w:r w:rsidR="00AA312F" w:rsidRPr="00C35FF3">
              <w:rPr>
                <w:rFonts w:ascii="Apercu" w:hAnsi="Apercu"/>
              </w:rPr>
              <w:t>VALBEREDNING</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_Toc11455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11 </w:t>
            </w:r>
            <w:r w:rsidR="00AA312F" w:rsidRPr="00C35FF3">
              <w:rPr>
                <w:rFonts w:ascii="Apercu" w:hAnsi="Apercu"/>
              </w:rPr>
              <w:fldChar w:fldCharType="end"/>
            </w:r>
          </w:hyperlink>
        </w:p>
        <w:p w14:paraId="0ECF973F" w14:textId="77777777" w:rsidR="00290D5E" w:rsidRPr="00C35FF3" w:rsidRDefault="00252301">
          <w:pPr>
            <w:pStyle w:val="Innehll2"/>
            <w:tabs>
              <w:tab w:val="right" w:leader="dot" w:pos="9408"/>
            </w:tabs>
            <w:rPr>
              <w:rFonts w:ascii="Apercu" w:hAnsi="Apercu"/>
            </w:rPr>
          </w:pPr>
          <w:hyperlink w:anchor="_Toc11456">
            <w:r w:rsidR="00AA312F" w:rsidRPr="00C35FF3">
              <w:rPr>
                <w:rFonts w:ascii="Apercu" w:hAnsi="Apercu"/>
              </w:rPr>
              <w:t>8.1</w:t>
            </w:r>
            <w:r w:rsidR="00AA312F" w:rsidRPr="00C35FF3">
              <w:rPr>
                <w:rFonts w:ascii="Apercu" w:hAnsi="Apercu"/>
                <w:sz w:val="24"/>
              </w:rPr>
              <w:t xml:space="preserve"> </w:t>
            </w:r>
            <w:r w:rsidR="00AA312F" w:rsidRPr="00C35FF3">
              <w:rPr>
                <w:rFonts w:ascii="Apercu" w:hAnsi="Apercu"/>
              </w:rPr>
              <w:t>Sammansättning</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_Toc11456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11 </w:t>
            </w:r>
            <w:r w:rsidR="00AA312F" w:rsidRPr="00C35FF3">
              <w:rPr>
                <w:rFonts w:ascii="Apercu" w:hAnsi="Apercu"/>
              </w:rPr>
              <w:fldChar w:fldCharType="end"/>
            </w:r>
          </w:hyperlink>
        </w:p>
        <w:p w14:paraId="4CEA11DF" w14:textId="77777777" w:rsidR="00290D5E" w:rsidRPr="00C35FF3" w:rsidRDefault="00252301">
          <w:pPr>
            <w:pStyle w:val="Innehll2"/>
            <w:tabs>
              <w:tab w:val="right" w:leader="dot" w:pos="9408"/>
            </w:tabs>
            <w:rPr>
              <w:rFonts w:ascii="Apercu" w:hAnsi="Apercu"/>
            </w:rPr>
          </w:pPr>
          <w:hyperlink w:anchor="_Toc11457">
            <w:r w:rsidR="00AA312F" w:rsidRPr="00C35FF3">
              <w:rPr>
                <w:rFonts w:ascii="Apercu" w:hAnsi="Apercu"/>
              </w:rPr>
              <w:t>8.2</w:t>
            </w:r>
            <w:r w:rsidR="00AA312F" w:rsidRPr="00C35FF3">
              <w:rPr>
                <w:rFonts w:ascii="Apercu" w:hAnsi="Apercu"/>
                <w:sz w:val="24"/>
              </w:rPr>
              <w:t xml:space="preserve"> </w:t>
            </w:r>
            <w:r w:rsidR="00AA312F" w:rsidRPr="00C35FF3">
              <w:rPr>
                <w:rFonts w:ascii="Apercu" w:hAnsi="Apercu"/>
              </w:rPr>
              <w:t>Uppdrag</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_Toc11457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11 </w:t>
            </w:r>
            <w:r w:rsidR="00AA312F" w:rsidRPr="00C35FF3">
              <w:rPr>
                <w:rFonts w:ascii="Apercu" w:hAnsi="Apercu"/>
              </w:rPr>
              <w:fldChar w:fldCharType="end"/>
            </w:r>
          </w:hyperlink>
        </w:p>
        <w:p w14:paraId="4ABC6483" w14:textId="77777777" w:rsidR="00290D5E" w:rsidRPr="00C35FF3" w:rsidRDefault="00252301">
          <w:pPr>
            <w:pStyle w:val="Innehll1"/>
            <w:tabs>
              <w:tab w:val="right" w:leader="dot" w:pos="9408"/>
            </w:tabs>
            <w:rPr>
              <w:rFonts w:ascii="Apercu" w:hAnsi="Apercu"/>
            </w:rPr>
          </w:pPr>
          <w:hyperlink w:anchor="_Toc11458">
            <w:r w:rsidR="00AA312F" w:rsidRPr="00C35FF3">
              <w:rPr>
                <w:rFonts w:ascii="Apercu" w:hAnsi="Apercu"/>
              </w:rPr>
              <w:t>9</w:t>
            </w:r>
            <w:r w:rsidR="00AA312F" w:rsidRPr="00C35FF3">
              <w:rPr>
                <w:rFonts w:ascii="Apercu" w:hAnsi="Apercu"/>
                <w:sz w:val="24"/>
              </w:rPr>
              <w:t xml:space="preserve"> </w:t>
            </w:r>
            <w:r w:rsidR="00AA312F" w:rsidRPr="00C35FF3">
              <w:rPr>
                <w:rFonts w:ascii="Apercu" w:hAnsi="Apercu"/>
              </w:rPr>
              <w:t>REVISORER</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_Toc11458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11 </w:t>
            </w:r>
            <w:r w:rsidR="00AA312F" w:rsidRPr="00C35FF3">
              <w:rPr>
                <w:rFonts w:ascii="Apercu" w:hAnsi="Apercu"/>
              </w:rPr>
              <w:fldChar w:fldCharType="end"/>
            </w:r>
          </w:hyperlink>
        </w:p>
        <w:p w14:paraId="3868E0E3" w14:textId="77777777" w:rsidR="00290D5E" w:rsidRPr="00C35FF3" w:rsidRDefault="00252301">
          <w:pPr>
            <w:pStyle w:val="Innehll2"/>
            <w:tabs>
              <w:tab w:val="right" w:leader="dot" w:pos="9408"/>
            </w:tabs>
            <w:rPr>
              <w:rFonts w:ascii="Apercu" w:hAnsi="Apercu"/>
            </w:rPr>
          </w:pPr>
          <w:hyperlink w:anchor="_Toc11459">
            <w:r w:rsidR="00AA312F" w:rsidRPr="00C35FF3">
              <w:rPr>
                <w:rFonts w:ascii="Apercu" w:hAnsi="Apercu"/>
              </w:rPr>
              <w:t>9.1</w:t>
            </w:r>
            <w:r w:rsidR="00AA312F" w:rsidRPr="00C35FF3">
              <w:rPr>
                <w:rFonts w:ascii="Apercu" w:hAnsi="Apercu"/>
                <w:sz w:val="24"/>
              </w:rPr>
              <w:t xml:space="preserve"> </w:t>
            </w:r>
            <w:r w:rsidR="00AA312F" w:rsidRPr="00C35FF3">
              <w:rPr>
                <w:rFonts w:ascii="Apercu" w:hAnsi="Apercu"/>
              </w:rPr>
              <w:t>Uppdrag</w:t>
            </w:r>
            <w:r w:rsidR="00AA312F" w:rsidRPr="00C35FF3">
              <w:rPr>
                <w:rFonts w:ascii="Apercu" w:hAnsi="Apercu"/>
              </w:rPr>
              <w:tab/>
            </w:r>
            <w:r w:rsidR="00AA312F" w:rsidRPr="00C35FF3">
              <w:rPr>
                <w:rFonts w:ascii="Apercu" w:hAnsi="Apercu"/>
              </w:rPr>
              <w:fldChar w:fldCharType="begin"/>
            </w:r>
            <w:r w:rsidR="00AA312F" w:rsidRPr="00C35FF3">
              <w:rPr>
                <w:rFonts w:ascii="Apercu" w:hAnsi="Apercu"/>
              </w:rPr>
              <w:instrText>PAGEREF _Toc11459 \h</w:instrText>
            </w:r>
            <w:r w:rsidR="00AA312F" w:rsidRPr="00C35FF3">
              <w:rPr>
                <w:rFonts w:ascii="Apercu" w:hAnsi="Apercu"/>
              </w:rPr>
            </w:r>
            <w:r w:rsidR="00AA312F" w:rsidRPr="00C35FF3">
              <w:rPr>
                <w:rFonts w:ascii="Apercu" w:hAnsi="Apercu"/>
              </w:rPr>
              <w:fldChar w:fldCharType="separate"/>
            </w:r>
            <w:r w:rsidR="00AA312F" w:rsidRPr="00C35FF3">
              <w:rPr>
                <w:rFonts w:ascii="Apercu" w:hAnsi="Apercu"/>
              </w:rPr>
              <w:t xml:space="preserve">11 </w:t>
            </w:r>
            <w:r w:rsidR="00AA312F" w:rsidRPr="00C35FF3">
              <w:rPr>
                <w:rFonts w:ascii="Apercu" w:hAnsi="Apercu"/>
              </w:rPr>
              <w:fldChar w:fldCharType="end"/>
            </w:r>
          </w:hyperlink>
        </w:p>
        <w:p w14:paraId="2A884280" w14:textId="77777777" w:rsidR="00290D5E" w:rsidRDefault="00AA312F">
          <w:r w:rsidRPr="00C35FF3">
            <w:rPr>
              <w:rFonts w:ascii="Apercu" w:hAnsi="Apercu"/>
            </w:rPr>
            <w:fldChar w:fldCharType="end"/>
          </w:r>
        </w:p>
      </w:sdtContent>
    </w:sdt>
    <w:p w14:paraId="486C00C4" w14:textId="77777777" w:rsidR="00290D5E" w:rsidRPr="00C35FF3" w:rsidRDefault="00AA312F">
      <w:pPr>
        <w:pStyle w:val="Rubrik1"/>
        <w:ind w:left="417" w:hanging="432"/>
        <w:rPr>
          <w:rFonts w:ascii="Apercu" w:hAnsi="Apercu"/>
        </w:rPr>
      </w:pPr>
      <w:bookmarkStart w:id="0" w:name="_Toc11418"/>
      <w:r w:rsidRPr="00C35FF3">
        <w:rPr>
          <w:rFonts w:ascii="Apercu" w:hAnsi="Apercu"/>
        </w:rPr>
        <w:lastRenderedPageBreak/>
        <w:t xml:space="preserve">ALLMÄNNA BESTÄMMELSER </w:t>
      </w:r>
      <w:bookmarkEnd w:id="0"/>
    </w:p>
    <w:p w14:paraId="726637FE" w14:textId="77777777" w:rsidR="00290D5E" w:rsidRPr="00C35FF3" w:rsidRDefault="00AA312F">
      <w:pPr>
        <w:pStyle w:val="Rubrik2"/>
        <w:ind w:left="561" w:hanging="576"/>
        <w:rPr>
          <w:rFonts w:ascii="Apercu" w:hAnsi="Apercu"/>
        </w:rPr>
      </w:pPr>
      <w:bookmarkStart w:id="1" w:name="_Toc11419"/>
      <w:r w:rsidRPr="00C35FF3">
        <w:rPr>
          <w:rFonts w:ascii="Apercu" w:hAnsi="Apercu"/>
        </w:rPr>
        <w:t xml:space="preserve">Friskis&amp;Svettis idé och ändamål </w:t>
      </w:r>
      <w:bookmarkEnd w:id="1"/>
    </w:p>
    <w:p w14:paraId="567EEE7A" w14:textId="77777777" w:rsidR="00290D5E" w:rsidRPr="00540346" w:rsidRDefault="00AA312F">
      <w:pPr>
        <w:spacing w:after="485"/>
        <w:ind w:left="-5" w:right="3"/>
        <w:rPr>
          <w:rFonts w:ascii="Apercu" w:hAnsi="Apercu"/>
          <w:sz w:val="20"/>
          <w:szCs w:val="20"/>
        </w:rPr>
      </w:pPr>
      <w:r w:rsidRPr="00540346">
        <w:rPr>
          <w:rFonts w:ascii="Apercu" w:hAnsi="Apercu"/>
          <w:sz w:val="20"/>
          <w:szCs w:val="20"/>
        </w:rPr>
        <w:t xml:space="preserve">Föreningens idé är att erbjuda lustfylld och lättillgänglig träning av hög kvalitet för alla. Denna idé är gemensam för hela Friskis&amp;Svettis-rörelsen. </w:t>
      </w:r>
    </w:p>
    <w:p w14:paraId="5E8FAB0A" w14:textId="77777777" w:rsidR="00290D5E" w:rsidRPr="00540346" w:rsidRDefault="00AA312F" w:rsidP="00C35FF3">
      <w:pPr>
        <w:spacing w:after="128"/>
        <w:ind w:left="0" w:right="3" w:firstLine="0"/>
        <w:rPr>
          <w:rFonts w:ascii="Apercu" w:hAnsi="Apercu"/>
          <w:sz w:val="20"/>
          <w:szCs w:val="20"/>
        </w:rPr>
      </w:pPr>
      <w:r w:rsidRPr="00540346">
        <w:rPr>
          <w:rFonts w:ascii="Apercu" w:hAnsi="Apercu"/>
          <w:sz w:val="20"/>
          <w:szCs w:val="20"/>
        </w:rPr>
        <w:t xml:space="preserve">Föreningen har som ändamål att bedriva sin verksamhet i enlighet med Friskis&amp;Svettis idé och att </w:t>
      </w:r>
    </w:p>
    <w:p w14:paraId="48A18DFA" w14:textId="77777777" w:rsidR="00290D5E" w:rsidRPr="00540346" w:rsidRDefault="00AA312F">
      <w:pPr>
        <w:numPr>
          <w:ilvl w:val="0"/>
          <w:numId w:val="1"/>
        </w:numPr>
        <w:spacing w:after="89"/>
        <w:ind w:right="3" w:hanging="360"/>
        <w:rPr>
          <w:rFonts w:ascii="Apercu" w:hAnsi="Apercu"/>
          <w:sz w:val="20"/>
          <w:szCs w:val="20"/>
        </w:rPr>
      </w:pPr>
      <w:r w:rsidRPr="00540346">
        <w:rPr>
          <w:rFonts w:ascii="Apercu" w:hAnsi="Apercu"/>
          <w:sz w:val="20"/>
          <w:szCs w:val="20"/>
        </w:rPr>
        <w:t>få så många som möjligt att träna och uppleva rörelseglädje</w:t>
      </w:r>
    </w:p>
    <w:p w14:paraId="78D08682" w14:textId="77777777" w:rsidR="00290D5E" w:rsidRPr="00540346" w:rsidRDefault="00AA312F">
      <w:pPr>
        <w:numPr>
          <w:ilvl w:val="0"/>
          <w:numId w:val="1"/>
        </w:numPr>
        <w:spacing w:after="127"/>
        <w:ind w:right="3" w:hanging="360"/>
        <w:rPr>
          <w:rFonts w:ascii="Apercu" w:hAnsi="Apercu"/>
          <w:sz w:val="20"/>
          <w:szCs w:val="20"/>
        </w:rPr>
      </w:pPr>
      <w:r w:rsidRPr="00540346">
        <w:rPr>
          <w:rFonts w:ascii="Apercu" w:hAnsi="Apercu"/>
          <w:sz w:val="20"/>
          <w:szCs w:val="20"/>
        </w:rPr>
        <w:t>erbjuda olika former av träningsaktiviteter med Friskis&amp;Svettis värderingar och kvalitet som grund</w:t>
      </w:r>
    </w:p>
    <w:p w14:paraId="72C52F7F" w14:textId="77777777" w:rsidR="00290D5E" w:rsidRPr="00540346" w:rsidRDefault="00AA312F">
      <w:pPr>
        <w:numPr>
          <w:ilvl w:val="0"/>
          <w:numId w:val="1"/>
        </w:numPr>
        <w:spacing w:after="383" w:line="359" w:lineRule="auto"/>
        <w:ind w:right="3" w:hanging="360"/>
        <w:rPr>
          <w:rFonts w:ascii="Apercu" w:hAnsi="Apercu"/>
          <w:sz w:val="20"/>
          <w:szCs w:val="20"/>
        </w:rPr>
      </w:pPr>
      <w:r w:rsidRPr="00540346">
        <w:rPr>
          <w:rFonts w:ascii="Apercu" w:hAnsi="Apercu"/>
          <w:sz w:val="20"/>
          <w:szCs w:val="20"/>
        </w:rPr>
        <w:t xml:space="preserve">öka insikten om motionens betydelse för välbefinnande och hälsa Föreningen ska i sin verksamhet aktivt verka för en dopingfri idrott. </w:t>
      </w:r>
    </w:p>
    <w:p w14:paraId="11BC0829" w14:textId="77777777" w:rsidR="00290D5E" w:rsidRPr="00C35FF3" w:rsidRDefault="00AA312F">
      <w:pPr>
        <w:pStyle w:val="Rubrik2"/>
        <w:ind w:left="561" w:hanging="576"/>
        <w:rPr>
          <w:rFonts w:ascii="Apercu" w:hAnsi="Apercu"/>
        </w:rPr>
      </w:pPr>
      <w:bookmarkStart w:id="2" w:name="_Toc11420"/>
      <w:r w:rsidRPr="00C35FF3">
        <w:rPr>
          <w:rFonts w:ascii="Apercu" w:hAnsi="Apercu"/>
        </w:rPr>
        <w:t xml:space="preserve">Föreningens sammansättning </w:t>
      </w:r>
      <w:bookmarkEnd w:id="2"/>
    </w:p>
    <w:p w14:paraId="7591CB75" w14:textId="77777777" w:rsidR="00290D5E" w:rsidRPr="00540346" w:rsidRDefault="00AA312F">
      <w:pPr>
        <w:spacing w:after="501"/>
        <w:ind w:left="-5" w:right="3"/>
        <w:rPr>
          <w:rFonts w:ascii="Apercu" w:hAnsi="Apercu"/>
          <w:sz w:val="20"/>
          <w:szCs w:val="20"/>
        </w:rPr>
      </w:pPr>
      <w:r w:rsidRPr="00540346">
        <w:rPr>
          <w:rFonts w:ascii="Apercu" w:hAnsi="Apercu"/>
          <w:sz w:val="20"/>
          <w:szCs w:val="20"/>
        </w:rPr>
        <w:t xml:space="preserve">Föreningen består av de fysiska personer som är medlemmar. </w:t>
      </w:r>
    </w:p>
    <w:p w14:paraId="75373B0A" w14:textId="77777777" w:rsidR="00290D5E" w:rsidRPr="00C35FF3" w:rsidRDefault="00AA312F">
      <w:pPr>
        <w:pStyle w:val="Rubrik2"/>
        <w:ind w:left="561" w:hanging="576"/>
        <w:rPr>
          <w:rFonts w:ascii="Apercu" w:hAnsi="Apercu"/>
        </w:rPr>
      </w:pPr>
      <w:bookmarkStart w:id="3" w:name="_Toc11421"/>
      <w:r w:rsidRPr="00C35FF3">
        <w:rPr>
          <w:rFonts w:ascii="Apercu" w:hAnsi="Apercu"/>
        </w:rPr>
        <w:t xml:space="preserve">Tillhörighet </w:t>
      </w:r>
      <w:bookmarkEnd w:id="3"/>
    </w:p>
    <w:p w14:paraId="62E0F26E" w14:textId="77777777" w:rsidR="00290D5E" w:rsidRPr="00540346" w:rsidRDefault="00AA312F">
      <w:pPr>
        <w:spacing w:after="111"/>
        <w:ind w:left="-5" w:right="3"/>
        <w:rPr>
          <w:rFonts w:ascii="Apercu" w:hAnsi="Apercu"/>
          <w:sz w:val="20"/>
          <w:szCs w:val="20"/>
        </w:rPr>
      </w:pPr>
      <w:r w:rsidRPr="00540346">
        <w:rPr>
          <w:rFonts w:ascii="Apercu" w:hAnsi="Apercu"/>
          <w:sz w:val="20"/>
          <w:szCs w:val="20"/>
        </w:rPr>
        <w:t xml:space="preserve">Föreningen är medlem i Friskis&amp;Svettis Riks och har de rättigheter och skyldigheter som gäller för medlemsförening och framgår av Stadgar för ideella föreningen Friskis&amp;Svettis Riks samt Gemensamma Regler som beslutats av Riks styrelse eller gemensamma beslut som fattats av Riks årsstämma. Föreningens stadgar följer mallen Normalstadgar för idrottsföreningen Friskis&amp;Svettis. </w:t>
      </w:r>
    </w:p>
    <w:p w14:paraId="6AC15347" w14:textId="77777777" w:rsidR="00290D5E" w:rsidRPr="00540346" w:rsidRDefault="00AA312F">
      <w:pPr>
        <w:spacing w:after="382"/>
        <w:ind w:left="-5" w:right="3"/>
        <w:rPr>
          <w:rFonts w:ascii="Apercu" w:hAnsi="Apercu"/>
          <w:sz w:val="20"/>
          <w:szCs w:val="20"/>
        </w:rPr>
      </w:pPr>
      <w:r w:rsidRPr="00540346">
        <w:rPr>
          <w:rFonts w:ascii="Apercu" w:hAnsi="Apercu"/>
          <w:sz w:val="20"/>
          <w:szCs w:val="20"/>
        </w:rPr>
        <w:t xml:space="preserve">Föreningen är dessutom ansluten till Riksidrottsförbundet (RF) genom medlemskap i något specialidrottsförbund. </w:t>
      </w:r>
    </w:p>
    <w:p w14:paraId="15A4CB86" w14:textId="77777777" w:rsidR="00290D5E" w:rsidRPr="00C35FF3" w:rsidRDefault="00AA312F">
      <w:pPr>
        <w:pStyle w:val="Rubrik2"/>
        <w:ind w:left="561" w:hanging="576"/>
        <w:rPr>
          <w:rFonts w:ascii="Apercu" w:hAnsi="Apercu"/>
        </w:rPr>
      </w:pPr>
      <w:bookmarkStart w:id="4" w:name="_Toc11422"/>
      <w:r w:rsidRPr="00C35FF3">
        <w:rPr>
          <w:rFonts w:ascii="Apercu" w:hAnsi="Apercu"/>
        </w:rPr>
        <w:t xml:space="preserve">Beslutsnivåer </w:t>
      </w:r>
      <w:bookmarkEnd w:id="4"/>
    </w:p>
    <w:p w14:paraId="6E208967" w14:textId="77777777" w:rsidR="00290D5E" w:rsidRPr="00540346" w:rsidRDefault="00AA312F">
      <w:pPr>
        <w:spacing w:after="504"/>
        <w:ind w:left="-5" w:right="3"/>
        <w:rPr>
          <w:rFonts w:ascii="Apercu" w:hAnsi="Apercu"/>
          <w:sz w:val="20"/>
          <w:szCs w:val="20"/>
        </w:rPr>
      </w:pPr>
      <w:r w:rsidRPr="00540346">
        <w:rPr>
          <w:rFonts w:ascii="Apercu" w:hAnsi="Apercu"/>
          <w:sz w:val="20"/>
          <w:szCs w:val="20"/>
        </w:rPr>
        <w:t xml:space="preserve">Föreningens högsta beslutande organ är årsmötet, i förekommande fall extra årsmöte samt för tiden mellan årsmöten styrelsen. Styrelsen kan, för ett år i taget, delegera beslutanderätt i löpande frågor till person utanför styrelsen. </w:t>
      </w:r>
    </w:p>
    <w:p w14:paraId="71441752" w14:textId="77777777" w:rsidR="00290D5E" w:rsidRPr="00C35FF3" w:rsidRDefault="00AA312F">
      <w:pPr>
        <w:pStyle w:val="Rubrik2"/>
        <w:ind w:left="561" w:hanging="576"/>
        <w:rPr>
          <w:rFonts w:ascii="Apercu" w:hAnsi="Apercu"/>
        </w:rPr>
      </w:pPr>
      <w:bookmarkStart w:id="5" w:name="_Toc11423"/>
      <w:r w:rsidRPr="00C35FF3">
        <w:rPr>
          <w:rFonts w:ascii="Apercu" w:hAnsi="Apercu"/>
        </w:rPr>
        <w:t xml:space="preserve">Firma </w:t>
      </w:r>
      <w:bookmarkEnd w:id="5"/>
    </w:p>
    <w:p w14:paraId="5C3F9C00" w14:textId="77777777" w:rsidR="00290D5E" w:rsidRPr="00540346" w:rsidRDefault="00AA312F">
      <w:pPr>
        <w:spacing w:after="502"/>
        <w:ind w:left="-5" w:right="3"/>
        <w:rPr>
          <w:rFonts w:ascii="Apercu" w:hAnsi="Apercu"/>
          <w:sz w:val="20"/>
          <w:szCs w:val="20"/>
        </w:rPr>
      </w:pPr>
      <w:r w:rsidRPr="00540346">
        <w:rPr>
          <w:rFonts w:ascii="Apercu" w:hAnsi="Apercu"/>
          <w:sz w:val="20"/>
          <w:szCs w:val="20"/>
        </w:rPr>
        <w:t xml:space="preserve">Föreningens firma är IF Friskis&amp;Svettis </w:t>
      </w:r>
      <w:r w:rsidRPr="00540346">
        <w:rPr>
          <w:rFonts w:ascii="Apercu" w:hAnsi="Apercu"/>
          <w:i/>
          <w:sz w:val="20"/>
          <w:szCs w:val="20"/>
        </w:rPr>
        <w:t>Göteborg .</w:t>
      </w:r>
      <w:r w:rsidRPr="00540346">
        <w:rPr>
          <w:rFonts w:ascii="Apercu" w:hAnsi="Apercu"/>
          <w:i/>
          <w:color w:val="FF0000"/>
          <w:sz w:val="20"/>
          <w:szCs w:val="20"/>
        </w:rPr>
        <w:t xml:space="preserve"> </w:t>
      </w:r>
    </w:p>
    <w:p w14:paraId="0F50858B" w14:textId="77777777" w:rsidR="00290D5E" w:rsidRPr="00C35FF3" w:rsidRDefault="00AA312F">
      <w:pPr>
        <w:pStyle w:val="Rubrik2"/>
        <w:ind w:left="561" w:hanging="576"/>
        <w:rPr>
          <w:rFonts w:ascii="Apercu" w:hAnsi="Apercu"/>
        </w:rPr>
      </w:pPr>
      <w:bookmarkStart w:id="6" w:name="_Toc11424"/>
      <w:r w:rsidRPr="00C35FF3">
        <w:rPr>
          <w:rFonts w:ascii="Apercu" w:hAnsi="Apercu"/>
        </w:rPr>
        <w:t xml:space="preserve">Firmateckning </w:t>
      </w:r>
      <w:bookmarkEnd w:id="6"/>
    </w:p>
    <w:p w14:paraId="1F1FDB4C" w14:textId="77777777" w:rsidR="00290D5E" w:rsidRPr="00540346" w:rsidRDefault="00AA312F">
      <w:pPr>
        <w:spacing w:after="108"/>
        <w:ind w:left="-5" w:right="3"/>
        <w:rPr>
          <w:rFonts w:ascii="Apercu" w:hAnsi="Apercu"/>
          <w:sz w:val="20"/>
          <w:szCs w:val="20"/>
        </w:rPr>
      </w:pPr>
      <w:r w:rsidRPr="00540346">
        <w:rPr>
          <w:rFonts w:ascii="Apercu" w:hAnsi="Apercu"/>
          <w:sz w:val="20"/>
          <w:szCs w:val="20"/>
        </w:rPr>
        <w:t xml:space="preserve">Föreningens firma tecknas av styrelsen. </w:t>
      </w:r>
    </w:p>
    <w:p w14:paraId="62538FFD" w14:textId="32A71D34" w:rsidR="00290D5E" w:rsidRPr="00540346" w:rsidRDefault="00AA312F" w:rsidP="00C35FF3">
      <w:pPr>
        <w:ind w:left="-5" w:right="3"/>
        <w:rPr>
          <w:rFonts w:ascii="Apercu" w:hAnsi="Apercu"/>
          <w:sz w:val="20"/>
          <w:szCs w:val="20"/>
        </w:rPr>
      </w:pPr>
      <w:r w:rsidRPr="00540346">
        <w:rPr>
          <w:rFonts w:ascii="Apercu" w:hAnsi="Apercu"/>
          <w:sz w:val="20"/>
          <w:szCs w:val="20"/>
        </w:rPr>
        <w:t>Styrelsen har rätt att delegera firmateckningsrätten till två styrelseledamöter gemensamt eller till</w:t>
      </w:r>
      <w:r w:rsidR="00C35FF3" w:rsidRPr="00540346">
        <w:rPr>
          <w:rFonts w:ascii="Apercu" w:hAnsi="Apercu"/>
          <w:sz w:val="20"/>
          <w:szCs w:val="20"/>
        </w:rPr>
        <w:t xml:space="preserve"> </w:t>
      </w:r>
      <w:r w:rsidRPr="00540346">
        <w:rPr>
          <w:rFonts w:ascii="Apercu" w:hAnsi="Apercu"/>
          <w:sz w:val="20"/>
          <w:szCs w:val="20"/>
        </w:rPr>
        <w:t xml:space="preserve">en eller flera särskilt utsedda personer såsom en styrelseledamot gemensamt med verksamhetsledaren/verksamhetschefen.  </w:t>
      </w:r>
    </w:p>
    <w:p w14:paraId="3AC7B6C0" w14:textId="77777777" w:rsidR="00290D5E" w:rsidRPr="00540346" w:rsidRDefault="00AA312F" w:rsidP="00C35FF3">
      <w:pPr>
        <w:ind w:left="0" w:right="3" w:firstLine="0"/>
        <w:rPr>
          <w:rFonts w:ascii="Apercu" w:hAnsi="Apercu"/>
          <w:sz w:val="20"/>
          <w:szCs w:val="20"/>
        </w:rPr>
      </w:pPr>
      <w:r w:rsidRPr="00540346">
        <w:rPr>
          <w:rFonts w:ascii="Apercu" w:hAnsi="Apercu"/>
          <w:sz w:val="20"/>
          <w:szCs w:val="20"/>
        </w:rPr>
        <w:t xml:space="preserve">För den löpande verksamheten, ska styrelsen besluta om en attestordning för tecknande av föreningens firma.  </w:t>
      </w:r>
    </w:p>
    <w:p w14:paraId="4B31CA02" w14:textId="77777777" w:rsidR="00C35FF3" w:rsidRPr="00540346" w:rsidRDefault="00C35FF3" w:rsidP="00C35FF3">
      <w:pPr>
        <w:ind w:left="0" w:right="3" w:firstLine="0"/>
        <w:rPr>
          <w:rFonts w:ascii="Apercu" w:hAnsi="Apercu"/>
          <w:sz w:val="20"/>
          <w:szCs w:val="20"/>
        </w:rPr>
      </w:pPr>
    </w:p>
    <w:p w14:paraId="1ABAB56D" w14:textId="77777777" w:rsidR="00290D5E" w:rsidRPr="00540346" w:rsidRDefault="00AA312F">
      <w:pPr>
        <w:pStyle w:val="Rubrik2"/>
        <w:ind w:left="561" w:hanging="576"/>
        <w:rPr>
          <w:rFonts w:ascii="Apercu" w:hAnsi="Apercu"/>
        </w:rPr>
      </w:pPr>
      <w:bookmarkStart w:id="7" w:name="_Toc11425"/>
      <w:r w:rsidRPr="00540346">
        <w:rPr>
          <w:rFonts w:ascii="Apercu" w:hAnsi="Apercu"/>
        </w:rPr>
        <w:t xml:space="preserve">Verksamhets- och räkenskapsår </w:t>
      </w:r>
      <w:bookmarkEnd w:id="7"/>
    </w:p>
    <w:p w14:paraId="07CEC9A1" w14:textId="5D3D1510" w:rsidR="00290D5E" w:rsidRPr="00540346" w:rsidRDefault="00AA312F">
      <w:pPr>
        <w:spacing w:after="501"/>
        <w:ind w:left="-5" w:right="3"/>
        <w:rPr>
          <w:rFonts w:ascii="Apercu" w:hAnsi="Apercu"/>
          <w:sz w:val="20"/>
          <w:szCs w:val="20"/>
        </w:rPr>
      </w:pPr>
      <w:r w:rsidRPr="00540346">
        <w:rPr>
          <w:rFonts w:ascii="Apercu" w:hAnsi="Apercu"/>
          <w:sz w:val="20"/>
          <w:szCs w:val="20"/>
        </w:rPr>
        <w:t xml:space="preserve">Verksamhets- och räkenskapsåret är tiden från 1 januari till 31 december. </w:t>
      </w:r>
    </w:p>
    <w:p w14:paraId="2319CD5A" w14:textId="72B5E61A" w:rsidR="00290D5E" w:rsidRPr="00540346" w:rsidRDefault="00AA312F">
      <w:pPr>
        <w:pStyle w:val="Rubrik2"/>
        <w:ind w:left="561" w:hanging="576"/>
        <w:rPr>
          <w:rFonts w:ascii="Apercu" w:hAnsi="Apercu"/>
        </w:rPr>
      </w:pPr>
      <w:bookmarkStart w:id="8" w:name="_Toc11426"/>
      <w:r w:rsidRPr="00540346">
        <w:rPr>
          <w:rFonts w:ascii="Apercu" w:hAnsi="Apercu"/>
        </w:rPr>
        <w:lastRenderedPageBreak/>
        <w:t xml:space="preserve">Valbar till förtroendeuppdrag </w:t>
      </w:r>
      <w:bookmarkEnd w:id="8"/>
    </w:p>
    <w:p w14:paraId="2FE7C173" w14:textId="77777777" w:rsidR="00290D5E" w:rsidRPr="00540346" w:rsidRDefault="00AA312F">
      <w:pPr>
        <w:spacing w:after="504"/>
        <w:ind w:left="-5" w:right="3"/>
        <w:rPr>
          <w:rFonts w:ascii="Apercu" w:hAnsi="Apercu"/>
          <w:sz w:val="20"/>
          <w:szCs w:val="20"/>
        </w:rPr>
      </w:pPr>
      <w:r w:rsidRPr="00540346">
        <w:rPr>
          <w:rFonts w:ascii="Apercu" w:hAnsi="Apercu"/>
          <w:sz w:val="20"/>
          <w:szCs w:val="20"/>
        </w:rPr>
        <w:t xml:space="preserve">Röstberättigad medlem, enligt 5.3, som är myndig är valbar som ledamot till styrelse och valberedning. Anställd i föreningen får inte väljas till ledamot i styrelse, valberedning eller som revisor.  </w:t>
      </w:r>
    </w:p>
    <w:p w14:paraId="68F524C1" w14:textId="77777777" w:rsidR="00290D5E" w:rsidRPr="00540346" w:rsidRDefault="00AA312F">
      <w:pPr>
        <w:pStyle w:val="Rubrik2"/>
        <w:ind w:left="561" w:hanging="576"/>
        <w:rPr>
          <w:rFonts w:ascii="Apercu" w:hAnsi="Apercu"/>
        </w:rPr>
      </w:pPr>
      <w:bookmarkStart w:id="9" w:name="_Toc11427"/>
      <w:r w:rsidRPr="00540346">
        <w:rPr>
          <w:rFonts w:ascii="Apercu" w:hAnsi="Apercu"/>
        </w:rPr>
        <w:t xml:space="preserve">Tolkning av stadgar </w:t>
      </w:r>
      <w:bookmarkEnd w:id="9"/>
    </w:p>
    <w:p w14:paraId="1F8FE0FF" w14:textId="77777777" w:rsidR="00290D5E" w:rsidRDefault="00AA312F">
      <w:pPr>
        <w:spacing w:after="504"/>
        <w:ind w:left="-5" w:right="3"/>
      </w:pPr>
      <w:r w:rsidRPr="00540346">
        <w:rPr>
          <w:rFonts w:ascii="Apercu" w:hAnsi="Apercu"/>
          <w:sz w:val="20"/>
          <w:szCs w:val="20"/>
        </w:rPr>
        <w:t>Om tvekan uppstår om tolkningen av dessa stadgar, eller om fråga eller situation uppkommer som inte är förutsedd och som inte är av principiell, strategisk eller större ekonomisk betydelse, kan i brådskande fall frågan avgöras av styrelsen. I annat fall tas frågan upp vid nästkommande årsmöte för avgörande</w:t>
      </w:r>
      <w:r>
        <w:t xml:space="preserve">. </w:t>
      </w:r>
    </w:p>
    <w:p w14:paraId="6DB76B27" w14:textId="77777777" w:rsidR="00290D5E" w:rsidRPr="00540346" w:rsidRDefault="00AA312F">
      <w:pPr>
        <w:pStyle w:val="Rubrik2"/>
        <w:ind w:left="561" w:hanging="576"/>
        <w:rPr>
          <w:rFonts w:ascii="Apercu" w:hAnsi="Apercu"/>
        </w:rPr>
      </w:pPr>
      <w:bookmarkStart w:id="10" w:name="_Toc11428"/>
      <w:r w:rsidRPr="00540346">
        <w:rPr>
          <w:rFonts w:ascii="Apercu" w:hAnsi="Apercu"/>
        </w:rPr>
        <w:t xml:space="preserve">Ändring av stadgar </w:t>
      </w:r>
      <w:bookmarkEnd w:id="10"/>
    </w:p>
    <w:p w14:paraId="3096B32D" w14:textId="77777777" w:rsidR="00290D5E" w:rsidRPr="00540346" w:rsidRDefault="00AA312F">
      <w:pPr>
        <w:spacing w:after="504"/>
        <w:ind w:left="-5" w:right="3"/>
        <w:rPr>
          <w:rFonts w:ascii="Apercu" w:hAnsi="Apercu"/>
          <w:sz w:val="20"/>
          <w:szCs w:val="20"/>
        </w:rPr>
      </w:pPr>
      <w:r w:rsidRPr="00540346">
        <w:rPr>
          <w:rFonts w:ascii="Apercu" w:hAnsi="Apercu"/>
          <w:sz w:val="20"/>
          <w:szCs w:val="20"/>
        </w:rPr>
        <w:t xml:space="preserve">För att ändra i dessa stadgar krävs beslut av årsmöte. Beslutet ska stödjas av minst 2/3 av antalet avgivna röster. Stadgarna kan revideras om ändringar eller tillägg som föreslås stämmer överens med Normalstadgar för idrottsföreningen Friskis&amp;Svettis och som inte kräver att Normalstadgarna först revideras genom Friskis&amp;Svettis Riks Årsstämma. </w:t>
      </w:r>
    </w:p>
    <w:p w14:paraId="20649081" w14:textId="77777777" w:rsidR="00290D5E" w:rsidRPr="00540346" w:rsidRDefault="00AA312F">
      <w:pPr>
        <w:pStyle w:val="Rubrik2"/>
        <w:ind w:left="561" w:hanging="576"/>
        <w:rPr>
          <w:rFonts w:ascii="Apercu" w:hAnsi="Apercu"/>
          <w:sz w:val="20"/>
          <w:szCs w:val="20"/>
        </w:rPr>
      </w:pPr>
      <w:bookmarkStart w:id="11" w:name="_Toc11429"/>
      <w:r w:rsidRPr="00540346">
        <w:rPr>
          <w:rFonts w:ascii="Apercu" w:hAnsi="Apercu"/>
          <w:sz w:val="20"/>
          <w:szCs w:val="20"/>
        </w:rPr>
        <w:t xml:space="preserve">Upplösning av föreningen </w:t>
      </w:r>
      <w:bookmarkEnd w:id="11"/>
    </w:p>
    <w:p w14:paraId="4D085F75" w14:textId="2C1834A4" w:rsidR="00290D5E" w:rsidRDefault="00AA312F">
      <w:pPr>
        <w:spacing w:after="288"/>
        <w:ind w:left="-5" w:right="3"/>
      </w:pPr>
      <w:r w:rsidRPr="00540346">
        <w:rPr>
          <w:rFonts w:ascii="Apercu" w:hAnsi="Apercu"/>
          <w:sz w:val="20"/>
          <w:szCs w:val="20"/>
        </w:rPr>
        <w:t xml:space="preserve">Årsmötet kan besluta att föreningen ska upplösas genom likvidation och i samband med det utse likvidator. För beslut om upplösning av föreningen krävs kvalificerad majoritet med 2/3 av antalet avgivna röster på två på varandra följande årsmöten varav ett ska vara ordinarie. </w:t>
      </w:r>
      <w:r w:rsidR="00540346">
        <w:rPr>
          <w:rFonts w:ascii="Apercu" w:hAnsi="Apercu"/>
          <w:sz w:val="20"/>
          <w:szCs w:val="20"/>
        </w:rPr>
        <w:br/>
      </w:r>
      <w:r w:rsidR="00540346">
        <w:rPr>
          <w:rFonts w:ascii="Apercu" w:hAnsi="Apercu"/>
          <w:sz w:val="20"/>
          <w:szCs w:val="20"/>
        </w:rPr>
        <w:br/>
      </w:r>
      <w:r w:rsidRPr="00540346">
        <w:rPr>
          <w:rFonts w:ascii="Apercu" w:hAnsi="Apercu"/>
          <w:sz w:val="20"/>
          <w:szCs w:val="20"/>
        </w:rPr>
        <w:t>Det andra årsmötet ska hållas tidigast tre och senast sex månader efter det första. I beslutet ska anges vilket idrottsfrämjande ändamål som föreningens tillgångar ska användas till samt att föreningens handlingar ska arkiveras hos Friskis&amp;Svettis Riks. Årsmöteshandlingarna, beslutsprotokollet samt senaste styrelseprotokollet ska omedelbart efter årsmötet skickas till Friskis&amp;Svettis Riks samt berört specialidrottsförbund</w:t>
      </w:r>
      <w:r>
        <w:t xml:space="preserve">. </w:t>
      </w:r>
      <w:r w:rsidR="00540346">
        <w:br/>
      </w:r>
    </w:p>
    <w:p w14:paraId="06F7407E" w14:textId="0505D7F8" w:rsidR="000C3339" w:rsidRPr="00540346" w:rsidRDefault="00AA312F" w:rsidP="000C3339">
      <w:pPr>
        <w:pStyle w:val="Rubrik1"/>
        <w:ind w:left="417" w:hanging="432"/>
        <w:rPr>
          <w:rFonts w:ascii="Apercu" w:hAnsi="Apercu"/>
        </w:rPr>
      </w:pPr>
      <w:bookmarkStart w:id="12" w:name="_Toc11430"/>
      <w:r w:rsidRPr="00540346">
        <w:rPr>
          <w:rFonts w:ascii="Apercu" w:hAnsi="Apercu"/>
        </w:rPr>
        <w:t>VILLKOR FÖR MEDLEMMAR</w:t>
      </w:r>
      <w:bookmarkEnd w:id="12"/>
    </w:p>
    <w:p w14:paraId="02A46FCD" w14:textId="77777777" w:rsidR="00290D5E" w:rsidRPr="00540346" w:rsidRDefault="00AA312F">
      <w:pPr>
        <w:pStyle w:val="Rubrik2"/>
        <w:ind w:left="561" w:hanging="576"/>
        <w:rPr>
          <w:rFonts w:ascii="Apercu" w:hAnsi="Apercu"/>
        </w:rPr>
      </w:pPr>
      <w:bookmarkStart w:id="13" w:name="_Toc11431"/>
      <w:r w:rsidRPr="00540346">
        <w:rPr>
          <w:rFonts w:ascii="Apercu" w:hAnsi="Apercu"/>
        </w:rPr>
        <w:t xml:space="preserve">Medlemskap </w:t>
      </w:r>
      <w:bookmarkEnd w:id="13"/>
    </w:p>
    <w:p w14:paraId="7961B08F" w14:textId="77777777" w:rsidR="00290D5E" w:rsidRPr="00540346" w:rsidRDefault="00AA312F">
      <w:pPr>
        <w:spacing w:after="114"/>
        <w:ind w:left="-5" w:right="3"/>
        <w:rPr>
          <w:rFonts w:ascii="Apercu" w:hAnsi="Apercu"/>
          <w:sz w:val="20"/>
          <w:szCs w:val="20"/>
        </w:rPr>
      </w:pPr>
      <w:r w:rsidRPr="00540346">
        <w:rPr>
          <w:rFonts w:ascii="Apercu" w:hAnsi="Apercu"/>
          <w:sz w:val="20"/>
          <w:szCs w:val="20"/>
        </w:rPr>
        <w:t>Medlemskap kan sökas endast av fysiska personer. Medlem kan den bli</w:t>
      </w:r>
      <w:r w:rsidRPr="00540346">
        <w:rPr>
          <w:rFonts w:ascii="Apercu" w:hAnsi="Apercu"/>
          <w:color w:val="0000FF"/>
          <w:sz w:val="20"/>
          <w:szCs w:val="20"/>
        </w:rPr>
        <w:t xml:space="preserve"> </w:t>
      </w:r>
      <w:r w:rsidRPr="00540346">
        <w:rPr>
          <w:rFonts w:ascii="Apercu" w:hAnsi="Apercu"/>
          <w:sz w:val="20"/>
          <w:szCs w:val="20"/>
        </w:rPr>
        <w:t xml:space="preserve">som delar föreningens idé och värderingar samt accepterar de stadgar och regler som gäller för medlemmarna.  </w:t>
      </w:r>
    </w:p>
    <w:p w14:paraId="33BF5AC8" w14:textId="77777777" w:rsidR="00290D5E" w:rsidRPr="00540346" w:rsidRDefault="00AA312F">
      <w:pPr>
        <w:spacing w:after="113"/>
        <w:ind w:left="-5" w:right="3"/>
        <w:rPr>
          <w:rFonts w:ascii="Apercu" w:hAnsi="Apercu"/>
          <w:sz w:val="20"/>
          <w:szCs w:val="20"/>
        </w:rPr>
      </w:pPr>
      <w:r w:rsidRPr="00540346">
        <w:rPr>
          <w:rFonts w:ascii="Apercu" w:hAnsi="Apercu"/>
          <w:sz w:val="20"/>
          <w:szCs w:val="20"/>
        </w:rPr>
        <w:t xml:space="preserve">Den som godkänns som medlem skrivs in i föreningens medlemsregister. Personuppgifterna hanteras enligt gällande lagstiftning.  </w:t>
      </w:r>
    </w:p>
    <w:p w14:paraId="4F0A8CBD" w14:textId="77777777" w:rsidR="00290D5E" w:rsidRPr="00540346" w:rsidRDefault="00AA312F">
      <w:pPr>
        <w:ind w:left="-5" w:right="3"/>
        <w:rPr>
          <w:rFonts w:ascii="Apercu" w:hAnsi="Apercu"/>
          <w:sz w:val="20"/>
          <w:szCs w:val="20"/>
        </w:rPr>
      </w:pPr>
      <w:r w:rsidRPr="00540346">
        <w:rPr>
          <w:rFonts w:ascii="Apercu" w:hAnsi="Apercu"/>
          <w:sz w:val="20"/>
          <w:szCs w:val="20"/>
        </w:rPr>
        <w:t xml:space="preserve">Styrelsen kan avslå ansökan om medlemskap om det kan antas att personen kommer att motarbeta, medvetet skada föreningens ändamål eller intressen. I styrelsebeslutet ska redovisas på vilka grunder medlemskap nekats samt hur beslutet kan överklagas. Beslutet ska, inom tre dagar från dagen för beslutet, skriftligen meddelas den sökande med information om hur och när beslutet kan överklagas enligt </w:t>
      </w:r>
      <w:r w:rsidRPr="00540346">
        <w:rPr>
          <w:rFonts w:ascii="Apercu" w:hAnsi="Apercu"/>
          <w:sz w:val="20"/>
          <w:szCs w:val="20"/>
          <w:u w:val="single" w:color="000000"/>
        </w:rPr>
        <w:t>2.5</w:t>
      </w:r>
      <w:r w:rsidRPr="00540346">
        <w:rPr>
          <w:rFonts w:ascii="Apercu" w:hAnsi="Apercu"/>
          <w:sz w:val="20"/>
          <w:szCs w:val="20"/>
        </w:rPr>
        <w:t xml:space="preserve">. </w:t>
      </w:r>
    </w:p>
    <w:p w14:paraId="62C5FF95" w14:textId="77777777" w:rsidR="00290D5E" w:rsidRPr="00540346" w:rsidRDefault="00AA312F">
      <w:pPr>
        <w:spacing w:after="111"/>
        <w:ind w:left="-5" w:right="3"/>
        <w:rPr>
          <w:rFonts w:ascii="Apercu" w:hAnsi="Apercu"/>
          <w:sz w:val="20"/>
          <w:szCs w:val="20"/>
        </w:rPr>
      </w:pPr>
      <w:r w:rsidRPr="00540346">
        <w:rPr>
          <w:rFonts w:ascii="Apercu" w:hAnsi="Apercu"/>
          <w:sz w:val="20"/>
          <w:szCs w:val="20"/>
        </w:rPr>
        <w:t xml:space="preserve">Årsmötet kan besluta att person utnämns till hedersmedlem i föreningen. Hedersmedlem behöver inte betala medlemsavgift. </w:t>
      </w:r>
    </w:p>
    <w:p w14:paraId="60EAD78F" w14:textId="77777777" w:rsidR="00290D5E" w:rsidRPr="00540346" w:rsidRDefault="00AA312F" w:rsidP="000C3339">
      <w:pPr>
        <w:spacing w:after="384"/>
        <w:ind w:left="0" w:right="3" w:firstLine="0"/>
        <w:rPr>
          <w:rFonts w:ascii="Apercu" w:hAnsi="Apercu"/>
          <w:sz w:val="20"/>
          <w:szCs w:val="20"/>
        </w:rPr>
      </w:pPr>
      <w:r w:rsidRPr="00540346">
        <w:rPr>
          <w:rFonts w:ascii="Apercu" w:hAnsi="Apercu"/>
          <w:sz w:val="20"/>
          <w:szCs w:val="20"/>
        </w:rPr>
        <w:t xml:space="preserve">Medlem har inte rätt till del av föreningens behållning eller egendom vid upplösning av föreningen. </w:t>
      </w:r>
    </w:p>
    <w:p w14:paraId="2C5C8063" w14:textId="77777777" w:rsidR="00290D5E" w:rsidRPr="00540346" w:rsidRDefault="00AA312F">
      <w:pPr>
        <w:pStyle w:val="Rubrik2"/>
        <w:spacing w:after="113"/>
        <w:ind w:left="561" w:right="5861" w:hanging="576"/>
        <w:rPr>
          <w:rFonts w:ascii="Apercu" w:hAnsi="Apercu"/>
        </w:rPr>
      </w:pPr>
      <w:bookmarkStart w:id="14" w:name="_Toc11432"/>
      <w:r w:rsidRPr="00540346">
        <w:rPr>
          <w:rFonts w:ascii="Apercu" w:hAnsi="Apercu"/>
        </w:rPr>
        <w:lastRenderedPageBreak/>
        <w:t xml:space="preserve">Medlems rättigheter </w:t>
      </w:r>
      <w:bookmarkEnd w:id="14"/>
    </w:p>
    <w:p w14:paraId="73B61DF8" w14:textId="77777777" w:rsidR="00290D5E" w:rsidRPr="00540346" w:rsidRDefault="00AA312F">
      <w:pPr>
        <w:spacing w:after="113" w:line="259" w:lineRule="auto"/>
        <w:ind w:left="-5" w:right="5861"/>
        <w:rPr>
          <w:rFonts w:ascii="Apercu" w:hAnsi="Apercu"/>
          <w:sz w:val="20"/>
          <w:szCs w:val="20"/>
        </w:rPr>
      </w:pPr>
      <w:r w:rsidRPr="00540346">
        <w:rPr>
          <w:rFonts w:ascii="Apercu" w:hAnsi="Apercu"/>
          <w:sz w:val="20"/>
          <w:szCs w:val="20"/>
        </w:rPr>
        <w:t xml:space="preserve">Medlem har rätt att  </w:t>
      </w:r>
    </w:p>
    <w:p w14:paraId="2CA8A24A" w14:textId="77777777" w:rsidR="00290D5E" w:rsidRPr="00540346" w:rsidRDefault="00AA312F">
      <w:pPr>
        <w:numPr>
          <w:ilvl w:val="0"/>
          <w:numId w:val="2"/>
        </w:numPr>
        <w:spacing w:after="90"/>
        <w:ind w:right="3" w:hanging="360"/>
        <w:rPr>
          <w:rFonts w:ascii="Apercu" w:hAnsi="Apercu"/>
          <w:sz w:val="20"/>
          <w:szCs w:val="20"/>
        </w:rPr>
      </w:pPr>
      <w:r w:rsidRPr="00540346">
        <w:rPr>
          <w:rFonts w:ascii="Apercu" w:hAnsi="Apercu"/>
          <w:sz w:val="20"/>
          <w:szCs w:val="20"/>
        </w:rPr>
        <w:t>delta i de medlemssammankomster som föreningen anordnar</w:t>
      </w:r>
    </w:p>
    <w:p w14:paraId="5C66B9A3" w14:textId="77777777" w:rsidR="00290D5E" w:rsidRPr="00540346" w:rsidRDefault="00AA312F">
      <w:pPr>
        <w:numPr>
          <w:ilvl w:val="0"/>
          <w:numId w:val="2"/>
        </w:numPr>
        <w:spacing w:after="87"/>
        <w:ind w:right="3" w:hanging="360"/>
        <w:rPr>
          <w:rFonts w:ascii="Apercu" w:hAnsi="Apercu"/>
          <w:sz w:val="20"/>
          <w:szCs w:val="20"/>
        </w:rPr>
      </w:pPr>
      <w:r w:rsidRPr="00540346">
        <w:rPr>
          <w:rFonts w:ascii="Apercu" w:hAnsi="Apercu"/>
          <w:sz w:val="20"/>
          <w:szCs w:val="20"/>
        </w:rPr>
        <w:t>skriva motioner och få sina frågor behandlade på årsmötet</w:t>
      </w:r>
    </w:p>
    <w:p w14:paraId="6BEC8A5D" w14:textId="77777777" w:rsidR="00290D5E" w:rsidRPr="00540346" w:rsidRDefault="00AA312F">
      <w:pPr>
        <w:numPr>
          <w:ilvl w:val="0"/>
          <w:numId w:val="2"/>
        </w:numPr>
        <w:spacing w:after="87"/>
        <w:ind w:right="3" w:hanging="360"/>
        <w:rPr>
          <w:rFonts w:ascii="Apercu" w:hAnsi="Apercu"/>
          <w:sz w:val="20"/>
          <w:szCs w:val="20"/>
        </w:rPr>
      </w:pPr>
      <w:r w:rsidRPr="00540346">
        <w:rPr>
          <w:rFonts w:ascii="Apercu" w:hAnsi="Apercu"/>
          <w:sz w:val="20"/>
          <w:szCs w:val="20"/>
        </w:rPr>
        <w:t xml:space="preserve">delta och rösta på årsmötet om medlemsavgiften betalats enligt dessa stadgar, </w:t>
      </w:r>
      <w:r w:rsidRPr="00540346">
        <w:rPr>
          <w:rFonts w:ascii="Apercu" w:hAnsi="Apercu"/>
          <w:sz w:val="20"/>
          <w:szCs w:val="20"/>
          <w:u w:val="single" w:color="000000"/>
        </w:rPr>
        <w:t>se 5.3.</w:t>
      </w:r>
    </w:p>
    <w:p w14:paraId="6C84FE0E" w14:textId="77777777" w:rsidR="00290D5E" w:rsidRPr="00540346" w:rsidRDefault="00AA312F">
      <w:pPr>
        <w:numPr>
          <w:ilvl w:val="0"/>
          <w:numId w:val="2"/>
        </w:numPr>
        <w:spacing w:after="131"/>
        <w:ind w:right="3" w:hanging="360"/>
        <w:rPr>
          <w:rFonts w:ascii="Apercu" w:hAnsi="Apercu"/>
          <w:sz w:val="20"/>
          <w:szCs w:val="20"/>
        </w:rPr>
      </w:pPr>
      <w:r w:rsidRPr="00540346">
        <w:rPr>
          <w:rFonts w:ascii="Apercu" w:hAnsi="Apercu"/>
          <w:sz w:val="20"/>
          <w:szCs w:val="20"/>
        </w:rPr>
        <w:t>delta i föreningens träningsverksamhet under former som är vedertagna inom idrotten, och på samma villkor som gäller för övriga medlemmar</w:t>
      </w:r>
    </w:p>
    <w:p w14:paraId="45134B0F" w14:textId="77777777" w:rsidR="00290D5E" w:rsidRPr="00540346" w:rsidRDefault="00AA312F">
      <w:pPr>
        <w:numPr>
          <w:ilvl w:val="0"/>
          <w:numId w:val="2"/>
        </w:numPr>
        <w:spacing w:after="87"/>
        <w:ind w:right="3" w:hanging="360"/>
        <w:rPr>
          <w:rFonts w:ascii="Apercu" w:hAnsi="Apercu"/>
          <w:sz w:val="20"/>
          <w:szCs w:val="20"/>
        </w:rPr>
      </w:pPr>
      <w:r w:rsidRPr="00540346">
        <w:rPr>
          <w:rFonts w:ascii="Apercu" w:hAnsi="Apercu"/>
          <w:sz w:val="20"/>
          <w:szCs w:val="20"/>
        </w:rPr>
        <w:t>delta i andra Friskis&amp;Svettis–föreningars aktiviteter enligt gemensamt fastställda villkor</w:t>
      </w:r>
    </w:p>
    <w:p w14:paraId="10334E8D" w14:textId="77777777" w:rsidR="00290D5E" w:rsidRPr="00540346" w:rsidRDefault="00AA312F">
      <w:pPr>
        <w:numPr>
          <w:ilvl w:val="0"/>
          <w:numId w:val="2"/>
        </w:numPr>
        <w:spacing w:after="127"/>
        <w:ind w:right="3" w:hanging="360"/>
        <w:rPr>
          <w:rFonts w:ascii="Apercu" w:hAnsi="Apercu"/>
          <w:sz w:val="20"/>
          <w:szCs w:val="20"/>
        </w:rPr>
      </w:pPr>
      <w:r w:rsidRPr="00540346">
        <w:rPr>
          <w:rFonts w:ascii="Apercu" w:hAnsi="Apercu"/>
          <w:sz w:val="20"/>
          <w:szCs w:val="20"/>
        </w:rPr>
        <w:t>överlåta sitt träningskort inom föreningen om föreningen medger detta samt att i förekommande fall uppställda villkor för överlåtelse följs</w:t>
      </w:r>
    </w:p>
    <w:p w14:paraId="1B59315F" w14:textId="77777777" w:rsidR="00290D5E" w:rsidRPr="00540346" w:rsidRDefault="00AA312F">
      <w:pPr>
        <w:numPr>
          <w:ilvl w:val="0"/>
          <w:numId w:val="2"/>
        </w:numPr>
        <w:spacing w:after="127"/>
        <w:ind w:right="3" w:hanging="360"/>
        <w:rPr>
          <w:rFonts w:ascii="Apercu" w:hAnsi="Apercu"/>
          <w:sz w:val="20"/>
          <w:szCs w:val="20"/>
        </w:rPr>
      </w:pPr>
      <w:r w:rsidRPr="00540346">
        <w:rPr>
          <w:rFonts w:ascii="Apercu" w:hAnsi="Apercu"/>
          <w:sz w:val="20"/>
          <w:szCs w:val="20"/>
        </w:rPr>
        <w:t>representera föreningen i externa idrotts- eller tävlingssammanhang enligt föreningens regler och villkor</w:t>
      </w:r>
    </w:p>
    <w:p w14:paraId="0D47CBC0" w14:textId="77777777" w:rsidR="000C3339" w:rsidRPr="00540346" w:rsidRDefault="00AA312F">
      <w:pPr>
        <w:numPr>
          <w:ilvl w:val="0"/>
          <w:numId w:val="2"/>
        </w:numPr>
        <w:spacing w:after="51" w:line="307" w:lineRule="auto"/>
        <w:ind w:right="3" w:hanging="360"/>
        <w:rPr>
          <w:rFonts w:ascii="Apercu" w:hAnsi="Apercu"/>
          <w:sz w:val="20"/>
          <w:szCs w:val="20"/>
        </w:rPr>
      </w:pPr>
      <w:r w:rsidRPr="00540346">
        <w:rPr>
          <w:rFonts w:ascii="Apercu" w:hAnsi="Apercu"/>
          <w:sz w:val="20"/>
          <w:szCs w:val="20"/>
        </w:rPr>
        <w:t xml:space="preserve">För det fall att föreningen har ett helägt dotterbolag till vilket föreningen upplåtit en rätt att använda Friskis&amp;Svettis varumärken ska medlemmen vidare ha rätt </w:t>
      </w:r>
    </w:p>
    <w:p w14:paraId="6CB540F0" w14:textId="2003F7BE" w:rsidR="000C3339" w:rsidRPr="00540346" w:rsidRDefault="00AA312F" w:rsidP="000C3339">
      <w:pPr>
        <w:numPr>
          <w:ilvl w:val="1"/>
          <w:numId w:val="2"/>
        </w:numPr>
        <w:spacing w:after="51" w:line="307" w:lineRule="auto"/>
        <w:ind w:right="3" w:hanging="360"/>
        <w:rPr>
          <w:rFonts w:ascii="Apercu" w:hAnsi="Apercu"/>
          <w:sz w:val="20"/>
          <w:szCs w:val="20"/>
        </w:rPr>
      </w:pPr>
      <w:r w:rsidRPr="00540346">
        <w:rPr>
          <w:rFonts w:ascii="Apercu" w:hAnsi="Apercu"/>
          <w:sz w:val="20"/>
          <w:szCs w:val="20"/>
        </w:rPr>
        <w:t xml:space="preserve">att delta i de sammankomster som bolaget anordnar </w:t>
      </w:r>
    </w:p>
    <w:p w14:paraId="47C7BB30" w14:textId="2ABFED6B" w:rsidR="00290D5E" w:rsidRPr="00540346" w:rsidRDefault="00AA312F" w:rsidP="000C3339">
      <w:pPr>
        <w:numPr>
          <w:ilvl w:val="1"/>
          <w:numId w:val="2"/>
        </w:numPr>
        <w:spacing w:after="51" w:line="307" w:lineRule="auto"/>
        <w:ind w:right="3" w:hanging="360"/>
        <w:rPr>
          <w:rFonts w:ascii="Apercu" w:hAnsi="Apercu"/>
          <w:sz w:val="20"/>
          <w:szCs w:val="20"/>
        </w:rPr>
      </w:pPr>
      <w:r w:rsidRPr="00540346">
        <w:rPr>
          <w:rFonts w:ascii="Apercu" w:hAnsi="Apercu"/>
          <w:sz w:val="20"/>
          <w:szCs w:val="20"/>
        </w:rPr>
        <w:t>att delta i bolagets idrottsliga verksamhet under former som är vedertagna inom idrotten, och på samma villkor som gäller för övriga medlemmar</w:t>
      </w:r>
    </w:p>
    <w:p w14:paraId="54650AAF" w14:textId="77777777" w:rsidR="00290D5E" w:rsidRPr="00540346" w:rsidRDefault="00AA312F">
      <w:pPr>
        <w:numPr>
          <w:ilvl w:val="1"/>
          <w:numId w:val="2"/>
        </w:numPr>
        <w:spacing w:after="109"/>
        <w:ind w:right="3" w:hanging="360"/>
        <w:rPr>
          <w:rFonts w:ascii="Apercu" w:hAnsi="Apercu"/>
          <w:sz w:val="20"/>
          <w:szCs w:val="20"/>
        </w:rPr>
      </w:pPr>
      <w:r w:rsidRPr="00540346">
        <w:rPr>
          <w:rFonts w:ascii="Apercu" w:hAnsi="Apercu"/>
          <w:sz w:val="20"/>
          <w:szCs w:val="20"/>
        </w:rPr>
        <w:t>att överlåta sitt träningskort inom bolaget om bolaget medger detta samt att i förekommande fall uppställda villkor för överlåtelse följs</w:t>
      </w:r>
    </w:p>
    <w:p w14:paraId="4357CB24" w14:textId="77777777" w:rsidR="00290D5E" w:rsidRPr="00540346" w:rsidRDefault="00AA312F">
      <w:pPr>
        <w:numPr>
          <w:ilvl w:val="1"/>
          <w:numId w:val="2"/>
        </w:numPr>
        <w:spacing w:after="109"/>
        <w:ind w:right="3" w:hanging="360"/>
        <w:rPr>
          <w:rFonts w:ascii="Apercu" w:hAnsi="Apercu"/>
          <w:sz w:val="20"/>
          <w:szCs w:val="20"/>
        </w:rPr>
      </w:pPr>
      <w:r w:rsidRPr="00540346">
        <w:rPr>
          <w:rFonts w:ascii="Apercu" w:hAnsi="Apercu"/>
          <w:sz w:val="20"/>
          <w:szCs w:val="20"/>
        </w:rPr>
        <w:t>till samma rättigheter och tjänster i bolaget som medlemmen skulle ha haft i föreningen</w:t>
      </w:r>
    </w:p>
    <w:p w14:paraId="1A190FAE" w14:textId="77777777" w:rsidR="00290D5E" w:rsidRPr="00540346" w:rsidRDefault="00AA312F">
      <w:pPr>
        <w:numPr>
          <w:ilvl w:val="1"/>
          <w:numId w:val="2"/>
        </w:numPr>
        <w:spacing w:after="499"/>
        <w:ind w:right="3" w:hanging="360"/>
        <w:rPr>
          <w:rFonts w:ascii="Apercu" w:hAnsi="Apercu"/>
          <w:sz w:val="20"/>
          <w:szCs w:val="20"/>
        </w:rPr>
      </w:pPr>
      <w:r w:rsidRPr="00540346">
        <w:rPr>
          <w:rFonts w:ascii="Apercu" w:hAnsi="Apercu"/>
          <w:sz w:val="20"/>
          <w:szCs w:val="20"/>
        </w:rPr>
        <w:t>till information om, och insyn i, bolaget på samma sätt som medlemmen har i relation till föreningen.</w:t>
      </w:r>
    </w:p>
    <w:p w14:paraId="4E7B3364" w14:textId="77777777" w:rsidR="00290D5E" w:rsidRPr="00540346" w:rsidRDefault="00AA312F">
      <w:pPr>
        <w:pStyle w:val="Rubrik2"/>
        <w:spacing w:after="115"/>
        <w:ind w:left="561" w:right="5662" w:hanging="576"/>
        <w:rPr>
          <w:rFonts w:ascii="Apercu" w:hAnsi="Apercu"/>
        </w:rPr>
      </w:pPr>
      <w:bookmarkStart w:id="15" w:name="_Toc11433"/>
      <w:r w:rsidRPr="00540346">
        <w:rPr>
          <w:rFonts w:ascii="Apercu" w:hAnsi="Apercu"/>
        </w:rPr>
        <w:t xml:space="preserve">Medlems skyldigheter </w:t>
      </w:r>
      <w:bookmarkEnd w:id="15"/>
    </w:p>
    <w:p w14:paraId="676F7178" w14:textId="77777777" w:rsidR="00290D5E" w:rsidRPr="00540346" w:rsidRDefault="00AA312F">
      <w:pPr>
        <w:spacing w:after="115" w:line="259" w:lineRule="auto"/>
        <w:ind w:left="-5" w:right="5662"/>
        <w:rPr>
          <w:rFonts w:ascii="Apercu" w:hAnsi="Apercu"/>
          <w:sz w:val="20"/>
          <w:szCs w:val="20"/>
        </w:rPr>
      </w:pPr>
      <w:r w:rsidRPr="00540346">
        <w:rPr>
          <w:rFonts w:ascii="Apercu" w:hAnsi="Apercu"/>
          <w:sz w:val="20"/>
          <w:szCs w:val="20"/>
        </w:rPr>
        <w:t xml:space="preserve">Medlem ska </w:t>
      </w:r>
    </w:p>
    <w:p w14:paraId="3961093F" w14:textId="77777777" w:rsidR="00290D5E" w:rsidRPr="00540346" w:rsidRDefault="00AA312F">
      <w:pPr>
        <w:numPr>
          <w:ilvl w:val="0"/>
          <w:numId w:val="3"/>
        </w:numPr>
        <w:spacing w:after="87"/>
        <w:ind w:right="3" w:hanging="360"/>
        <w:rPr>
          <w:rFonts w:ascii="Apercu" w:hAnsi="Apercu"/>
          <w:sz w:val="20"/>
          <w:szCs w:val="20"/>
        </w:rPr>
      </w:pPr>
      <w:r w:rsidRPr="00540346">
        <w:rPr>
          <w:rFonts w:ascii="Apercu" w:hAnsi="Apercu"/>
          <w:sz w:val="20"/>
          <w:szCs w:val="20"/>
        </w:rPr>
        <w:t>betala den av föreningen fastställda årliga medlemsavgiften</w:t>
      </w:r>
    </w:p>
    <w:p w14:paraId="5AAC8B01" w14:textId="77777777" w:rsidR="00290D5E" w:rsidRPr="00540346" w:rsidRDefault="00AA312F">
      <w:pPr>
        <w:numPr>
          <w:ilvl w:val="0"/>
          <w:numId w:val="3"/>
        </w:numPr>
        <w:spacing w:after="128"/>
        <w:ind w:right="3" w:hanging="360"/>
        <w:rPr>
          <w:rFonts w:ascii="Apercu" w:hAnsi="Apercu"/>
          <w:sz w:val="20"/>
          <w:szCs w:val="20"/>
        </w:rPr>
      </w:pPr>
      <w:r w:rsidRPr="00540346">
        <w:rPr>
          <w:rFonts w:ascii="Apercu" w:hAnsi="Apercu"/>
          <w:sz w:val="20"/>
          <w:szCs w:val="20"/>
        </w:rPr>
        <w:t>betala avgifter som beslutats av föreningen, eller av föreningens helägda dotterbolag, för att få delta i träningsverksamheten</w:t>
      </w:r>
    </w:p>
    <w:p w14:paraId="285D8C64" w14:textId="77777777" w:rsidR="00290D5E" w:rsidRPr="00540346" w:rsidRDefault="00AA312F">
      <w:pPr>
        <w:numPr>
          <w:ilvl w:val="0"/>
          <w:numId w:val="3"/>
        </w:numPr>
        <w:spacing w:after="128"/>
        <w:ind w:right="3" w:hanging="360"/>
        <w:rPr>
          <w:rFonts w:ascii="Apercu" w:hAnsi="Apercu"/>
          <w:sz w:val="20"/>
          <w:szCs w:val="20"/>
        </w:rPr>
      </w:pPr>
      <w:r w:rsidRPr="00540346">
        <w:rPr>
          <w:rFonts w:ascii="Apercu" w:hAnsi="Apercu"/>
          <w:sz w:val="20"/>
          <w:szCs w:val="20"/>
        </w:rPr>
        <w:t>följa dessa stadgar, regler och beslut som fattas av föreningens årsmöte, styrelse och verksamhetsledning</w:t>
      </w:r>
    </w:p>
    <w:p w14:paraId="27DFA8CE" w14:textId="77777777" w:rsidR="00290D5E" w:rsidRPr="00540346" w:rsidRDefault="00AA312F">
      <w:pPr>
        <w:numPr>
          <w:ilvl w:val="0"/>
          <w:numId w:val="3"/>
        </w:numPr>
        <w:ind w:right="3" w:hanging="360"/>
        <w:rPr>
          <w:rFonts w:ascii="Apercu" w:hAnsi="Apercu"/>
          <w:sz w:val="20"/>
          <w:szCs w:val="20"/>
        </w:rPr>
      </w:pPr>
      <w:r w:rsidRPr="00540346">
        <w:rPr>
          <w:rFonts w:ascii="Apercu" w:hAnsi="Apercu"/>
          <w:sz w:val="20"/>
          <w:szCs w:val="20"/>
        </w:rPr>
        <w:t xml:space="preserve">följa övriga regler och villkor för verksamheten </w:t>
      </w:r>
    </w:p>
    <w:p w14:paraId="3302A690" w14:textId="77777777" w:rsidR="000C3339" w:rsidRPr="00540346" w:rsidRDefault="000C3339" w:rsidP="00540346">
      <w:pPr>
        <w:ind w:left="0" w:right="3" w:firstLine="0"/>
        <w:rPr>
          <w:rFonts w:ascii="Apercu" w:hAnsi="Apercu"/>
        </w:rPr>
      </w:pPr>
    </w:p>
    <w:p w14:paraId="00CFF1D7" w14:textId="77777777" w:rsidR="000C3339" w:rsidRPr="00540346" w:rsidRDefault="000C3339" w:rsidP="000C3339">
      <w:pPr>
        <w:ind w:right="3"/>
        <w:rPr>
          <w:rFonts w:ascii="Apercu" w:hAnsi="Apercu"/>
        </w:rPr>
      </w:pPr>
    </w:p>
    <w:p w14:paraId="4A5B9D75" w14:textId="77777777" w:rsidR="00290D5E" w:rsidRPr="00540346" w:rsidRDefault="00AA312F">
      <w:pPr>
        <w:pStyle w:val="Rubrik2"/>
        <w:ind w:left="560" w:hanging="575"/>
        <w:rPr>
          <w:rFonts w:ascii="Apercu" w:hAnsi="Apercu"/>
        </w:rPr>
      </w:pPr>
      <w:bookmarkStart w:id="16" w:name="_Toc11434"/>
      <w:r w:rsidRPr="00540346">
        <w:rPr>
          <w:rFonts w:ascii="Apercu" w:hAnsi="Apercu"/>
        </w:rPr>
        <w:t xml:space="preserve">Avsluta medlemskap och uteslutning. </w:t>
      </w:r>
      <w:bookmarkEnd w:id="16"/>
    </w:p>
    <w:p w14:paraId="37B47B4E" w14:textId="77777777" w:rsidR="00290D5E" w:rsidRPr="00540346" w:rsidRDefault="00AA312F">
      <w:pPr>
        <w:spacing w:after="111"/>
        <w:ind w:left="-5" w:right="3"/>
        <w:rPr>
          <w:rFonts w:ascii="Apercu" w:hAnsi="Apercu"/>
          <w:sz w:val="20"/>
          <w:szCs w:val="20"/>
        </w:rPr>
      </w:pPr>
      <w:r w:rsidRPr="00540346">
        <w:rPr>
          <w:rFonts w:ascii="Apercu" w:hAnsi="Apercu"/>
          <w:sz w:val="20"/>
          <w:szCs w:val="20"/>
        </w:rPr>
        <w:t xml:space="preserve">Medlem som vill avsluta sitt medlemskap ska skriftligen meddela föreningen. Personen anses genom sådan anmälan ha lämnat föreningen och ska omgående tas bort från medlemsregistret. </w:t>
      </w:r>
    </w:p>
    <w:p w14:paraId="21EB2519" w14:textId="50DF6403" w:rsidR="00290D5E" w:rsidRPr="00540346" w:rsidRDefault="00AA312F">
      <w:pPr>
        <w:spacing w:after="110"/>
        <w:ind w:left="-5" w:right="3"/>
        <w:rPr>
          <w:rFonts w:ascii="Apercu" w:hAnsi="Apercu"/>
          <w:sz w:val="20"/>
          <w:szCs w:val="20"/>
        </w:rPr>
      </w:pPr>
      <w:r w:rsidRPr="00540346">
        <w:rPr>
          <w:rFonts w:ascii="Apercu" w:hAnsi="Apercu"/>
          <w:sz w:val="20"/>
          <w:szCs w:val="20"/>
        </w:rPr>
        <w:t xml:space="preserve">Den som inte har betalat medlemsavgift för </w:t>
      </w:r>
      <w:r w:rsidR="000C3339" w:rsidRPr="00540346">
        <w:rPr>
          <w:rFonts w:ascii="Apercu" w:hAnsi="Apercu"/>
          <w:sz w:val="20"/>
          <w:szCs w:val="20"/>
        </w:rPr>
        <w:t>ett</w:t>
      </w:r>
      <w:r w:rsidRPr="00540346">
        <w:rPr>
          <w:rFonts w:ascii="Apercu" w:hAnsi="Apercu"/>
          <w:sz w:val="20"/>
          <w:szCs w:val="20"/>
        </w:rPr>
        <w:t xml:space="preserve"> kalenderår ska anses ha avslutat sitt medlemskap i föreningen. Personens uppgifter tas </w:t>
      </w:r>
      <w:r w:rsidR="000C3339" w:rsidRPr="00540346">
        <w:rPr>
          <w:rFonts w:ascii="Apercu" w:hAnsi="Apercu"/>
          <w:sz w:val="20"/>
          <w:szCs w:val="20"/>
        </w:rPr>
        <w:t xml:space="preserve">bort </w:t>
      </w:r>
      <w:r w:rsidRPr="00540346">
        <w:rPr>
          <w:rFonts w:ascii="Apercu" w:hAnsi="Apercu"/>
          <w:sz w:val="20"/>
          <w:szCs w:val="20"/>
        </w:rPr>
        <w:t>från medlemsregistret</w:t>
      </w:r>
      <w:r w:rsidR="000C3339" w:rsidRPr="00540346">
        <w:rPr>
          <w:rFonts w:ascii="Apercu" w:hAnsi="Apercu"/>
          <w:sz w:val="20"/>
          <w:szCs w:val="20"/>
        </w:rPr>
        <w:t xml:space="preserve"> 12 månader efter avslutat medlemskap</w:t>
      </w:r>
      <w:r w:rsidRPr="00540346">
        <w:rPr>
          <w:rFonts w:ascii="Apercu" w:hAnsi="Apercu"/>
          <w:sz w:val="20"/>
          <w:szCs w:val="20"/>
        </w:rPr>
        <w:t xml:space="preserve">.  </w:t>
      </w:r>
    </w:p>
    <w:p w14:paraId="54FAE7AE" w14:textId="77777777" w:rsidR="00290D5E" w:rsidRPr="00540346" w:rsidRDefault="00AA312F">
      <w:pPr>
        <w:spacing w:after="111"/>
        <w:ind w:left="-5" w:right="3"/>
        <w:rPr>
          <w:rFonts w:ascii="Apercu" w:hAnsi="Apercu"/>
          <w:sz w:val="20"/>
          <w:szCs w:val="20"/>
        </w:rPr>
      </w:pPr>
      <w:r w:rsidRPr="00540346">
        <w:rPr>
          <w:rFonts w:ascii="Apercu" w:hAnsi="Apercu"/>
          <w:sz w:val="20"/>
          <w:szCs w:val="20"/>
        </w:rPr>
        <w:t xml:space="preserve">Styrelsen kan utesluta medlem om denne inte har betalat avgifter beslutade av föreningen, motarbetat föreningens verksamhet eller ändamål, eller uppenbarligen skadat föreningens intressen. Om det inte </w:t>
      </w:r>
      <w:r w:rsidRPr="00540346">
        <w:rPr>
          <w:rFonts w:ascii="Apercu" w:hAnsi="Apercu"/>
          <w:sz w:val="20"/>
          <w:szCs w:val="20"/>
        </w:rPr>
        <w:lastRenderedPageBreak/>
        <w:t xml:space="preserve">finns tillräckliga skäl för uteslutning kan medlemmen varnas. Medlem ska inom två veckor före sådant beslut få möjlighet att yttra sig över de omständigheter som föranlett att medlemskapet ifrågasatts. </w:t>
      </w:r>
    </w:p>
    <w:p w14:paraId="3896CF82" w14:textId="77777777" w:rsidR="00290D5E" w:rsidRPr="00540346" w:rsidRDefault="00AA312F">
      <w:pPr>
        <w:spacing w:after="505"/>
        <w:ind w:left="-5" w:right="3"/>
        <w:rPr>
          <w:rFonts w:ascii="Apercu" w:hAnsi="Apercu"/>
          <w:sz w:val="20"/>
          <w:szCs w:val="20"/>
        </w:rPr>
      </w:pPr>
      <w:r w:rsidRPr="00540346">
        <w:rPr>
          <w:rFonts w:ascii="Apercu" w:hAnsi="Apercu"/>
          <w:sz w:val="20"/>
          <w:szCs w:val="20"/>
        </w:rPr>
        <w:t xml:space="preserve">Beslut om uteslutning eller varning ska fattas av styrelsen och inom tre dagar från beslutet sändas, per brev eller e-post, till medlemmen. Denne ska också informeras om möjligheten att överklaga beslutet. </w:t>
      </w:r>
    </w:p>
    <w:p w14:paraId="0CA38B24" w14:textId="77777777" w:rsidR="00290D5E" w:rsidRPr="00540346" w:rsidRDefault="00AA312F">
      <w:pPr>
        <w:pStyle w:val="Rubrik2"/>
        <w:ind w:left="560" w:hanging="575"/>
        <w:rPr>
          <w:rFonts w:ascii="Apercu" w:hAnsi="Apercu"/>
        </w:rPr>
      </w:pPr>
      <w:bookmarkStart w:id="17" w:name="_Toc11435"/>
      <w:r w:rsidRPr="00540346">
        <w:rPr>
          <w:rFonts w:ascii="Apercu" w:hAnsi="Apercu"/>
        </w:rPr>
        <w:t xml:space="preserve">Möjlighet att överklaga </w:t>
      </w:r>
      <w:bookmarkEnd w:id="17"/>
    </w:p>
    <w:p w14:paraId="516259DE" w14:textId="3ED0AC39" w:rsidR="000C3339" w:rsidRPr="00540346" w:rsidRDefault="00AA312F" w:rsidP="000C3339">
      <w:pPr>
        <w:spacing w:after="286"/>
        <w:ind w:left="-5" w:right="3"/>
        <w:rPr>
          <w:rFonts w:ascii="Apercu" w:hAnsi="Apercu"/>
          <w:sz w:val="20"/>
          <w:szCs w:val="20"/>
        </w:rPr>
      </w:pPr>
      <w:r w:rsidRPr="00540346">
        <w:rPr>
          <w:rFonts w:ascii="Apercu" w:hAnsi="Apercu"/>
          <w:sz w:val="20"/>
          <w:szCs w:val="20"/>
        </w:rPr>
        <w:t>Förening</w:t>
      </w:r>
      <w:r w:rsidR="000C3339" w:rsidRPr="00540346">
        <w:rPr>
          <w:rFonts w:ascii="Apercu" w:hAnsi="Apercu"/>
          <w:sz w:val="20"/>
          <w:szCs w:val="20"/>
        </w:rPr>
        <w:t>en</w:t>
      </w:r>
      <w:r w:rsidRPr="00540346">
        <w:rPr>
          <w:rFonts w:ascii="Apercu" w:hAnsi="Apercu"/>
          <w:sz w:val="20"/>
          <w:szCs w:val="20"/>
        </w:rPr>
        <w:t>s beslut om vägrat medlemskap, om medlemskapets upphörande eller om varning av medlem får överklagas av personen ifråga</w:t>
      </w:r>
      <w:r w:rsidR="000C3339" w:rsidRPr="00540346">
        <w:rPr>
          <w:rFonts w:ascii="Apercu" w:hAnsi="Apercu"/>
          <w:sz w:val="20"/>
          <w:szCs w:val="20"/>
        </w:rPr>
        <w:t xml:space="preserve"> i enlighet med RF:s stadgar.</w:t>
      </w:r>
      <w:r w:rsidRPr="00540346">
        <w:rPr>
          <w:rFonts w:ascii="Apercu" w:hAnsi="Apercu"/>
          <w:sz w:val="20"/>
          <w:szCs w:val="20"/>
        </w:rPr>
        <w:t xml:space="preserve"> </w:t>
      </w:r>
      <w:bookmarkStart w:id="18" w:name="_Toc11436"/>
    </w:p>
    <w:p w14:paraId="00A4E4BE" w14:textId="1456B7F4" w:rsidR="00290D5E" w:rsidRPr="00540346" w:rsidRDefault="00DA53AC" w:rsidP="000C3339">
      <w:pPr>
        <w:spacing w:after="286"/>
        <w:ind w:left="-5" w:right="3"/>
        <w:rPr>
          <w:rFonts w:ascii="Apercu" w:hAnsi="Apercu"/>
          <w:b/>
          <w:bCs/>
        </w:rPr>
      </w:pPr>
      <w:r w:rsidRPr="00540346">
        <w:rPr>
          <w:rFonts w:ascii="Apercu" w:hAnsi="Apercu"/>
          <w:b/>
          <w:bCs/>
        </w:rPr>
        <w:t xml:space="preserve">3. </w:t>
      </w:r>
      <w:r w:rsidR="00AA312F" w:rsidRPr="00540346">
        <w:rPr>
          <w:rFonts w:ascii="Apercu" w:hAnsi="Apercu"/>
          <w:b/>
          <w:bCs/>
        </w:rPr>
        <w:t xml:space="preserve">HÖGSTA BESLUTANDE ORGAN </w:t>
      </w:r>
      <w:bookmarkEnd w:id="18"/>
    </w:p>
    <w:p w14:paraId="50E80465" w14:textId="53738147" w:rsidR="00290D5E" w:rsidRPr="00540346" w:rsidRDefault="00DA53AC" w:rsidP="00DA53AC">
      <w:pPr>
        <w:pStyle w:val="Rubrik2"/>
        <w:numPr>
          <w:ilvl w:val="0"/>
          <w:numId w:val="0"/>
        </w:numPr>
        <w:rPr>
          <w:rFonts w:ascii="Apercu" w:hAnsi="Apercu"/>
        </w:rPr>
      </w:pPr>
      <w:bookmarkStart w:id="19" w:name="_Toc11437"/>
      <w:r w:rsidRPr="00540346">
        <w:rPr>
          <w:rFonts w:ascii="Apercu" w:hAnsi="Apercu"/>
        </w:rPr>
        <w:t xml:space="preserve">3.1 </w:t>
      </w:r>
      <w:r w:rsidR="00AA312F" w:rsidRPr="00540346">
        <w:rPr>
          <w:rFonts w:ascii="Apercu" w:hAnsi="Apercu"/>
        </w:rPr>
        <w:t xml:space="preserve">Årsmötet </w:t>
      </w:r>
      <w:bookmarkEnd w:id="19"/>
    </w:p>
    <w:p w14:paraId="6FFD7972" w14:textId="3C210ED4" w:rsidR="00290D5E" w:rsidRPr="00540346" w:rsidRDefault="00AA312F">
      <w:pPr>
        <w:spacing w:after="502"/>
        <w:ind w:left="-5" w:right="3"/>
        <w:rPr>
          <w:sz w:val="20"/>
          <w:szCs w:val="20"/>
        </w:rPr>
      </w:pPr>
      <w:r w:rsidRPr="00540346">
        <w:rPr>
          <w:rFonts w:ascii="Apercu" w:hAnsi="Apercu"/>
          <w:sz w:val="20"/>
          <w:szCs w:val="20"/>
        </w:rPr>
        <w:t>Or</w:t>
      </w:r>
      <w:r w:rsidR="00540346">
        <w:rPr>
          <w:rFonts w:ascii="Apercu" w:hAnsi="Apercu"/>
          <w:sz w:val="20"/>
          <w:szCs w:val="20"/>
        </w:rPr>
        <w:t>d</w:t>
      </w:r>
      <w:r w:rsidRPr="00540346">
        <w:rPr>
          <w:rFonts w:ascii="Apercu" w:hAnsi="Apercu"/>
          <w:sz w:val="20"/>
          <w:szCs w:val="20"/>
        </w:rPr>
        <w:t xml:space="preserve">inarie årsmöte ska hållas senast i april på föreningens hemort. </w:t>
      </w:r>
    </w:p>
    <w:p w14:paraId="6A28FF26" w14:textId="77681675" w:rsidR="00290D5E" w:rsidRPr="00540346" w:rsidRDefault="00DA53AC" w:rsidP="00DA53AC">
      <w:pPr>
        <w:pStyle w:val="Rubrik2"/>
        <w:numPr>
          <w:ilvl w:val="0"/>
          <w:numId w:val="0"/>
        </w:numPr>
        <w:rPr>
          <w:rFonts w:ascii="Apercu" w:hAnsi="Apercu"/>
        </w:rPr>
      </w:pPr>
      <w:bookmarkStart w:id="20" w:name="_Toc11438"/>
      <w:r>
        <w:t xml:space="preserve">3.2 </w:t>
      </w:r>
      <w:r w:rsidR="00AA312F" w:rsidRPr="00540346">
        <w:rPr>
          <w:rFonts w:ascii="Apercu" w:hAnsi="Apercu"/>
        </w:rPr>
        <w:t xml:space="preserve">Extra årsmöte  </w:t>
      </w:r>
      <w:bookmarkEnd w:id="20"/>
    </w:p>
    <w:p w14:paraId="41D15502" w14:textId="77777777" w:rsidR="00290D5E" w:rsidRPr="00540346" w:rsidRDefault="00AA312F">
      <w:pPr>
        <w:spacing w:after="108"/>
        <w:ind w:left="-5" w:right="3"/>
        <w:rPr>
          <w:rFonts w:ascii="Apercu" w:hAnsi="Apercu"/>
          <w:sz w:val="20"/>
          <w:szCs w:val="20"/>
        </w:rPr>
      </w:pPr>
      <w:r w:rsidRPr="00540346">
        <w:rPr>
          <w:rFonts w:ascii="Apercu" w:hAnsi="Apercu"/>
          <w:sz w:val="20"/>
          <w:szCs w:val="20"/>
        </w:rPr>
        <w:t xml:space="preserve">Styrelsen har rätt att kalla medlemmarna till extra årsmöte. </w:t>
      </w:r>
    </w:p>
    <w:p w14:paraId="16B6FF67" w14:textId="77777777" w:rsidR="00290D5E" w:rsidRPr="00540346" w:rsidRDefault="00AA312F">
      <w:pPr>
        <w:spacing w:after="110"/>
        <w:ind w:left="-5" w:right="3"/>
        <w:rPr>
          <w:rFonts w:ascii="Apercu" w:hAnsi="Apercu"/>
          <w:sz w:val="20"/>
          <w:szCs w:val="20"/>
        </w:rPr>
      </w:pPr>
      <w:r w:rsidRPr="00540346">
        <w:rPr>
          <w:rFonts w:ascii="Apercu" w:hAnsi="Apercu"/>
          <w:sz w:val="20"/>
          <w:szCs w:val="20"/>
        </w:rPr>
        <w:t xml:space="preserve">Styrelsen ska kalla till extra årsmöte om en revisor eller minst en tiondel av föreningens röstberättigande medlemmar skriftligen begär det. I begäran ska framgå skälen för varför extra årsmöte ska utlysas. Från det att begäran gjorts ska styrelsen utlysa extra årsmöte inom två veckor och hålla mötet inom två månader från det att begäran mottogs.  </w:t>
      </w:r>
    </w:p>
    <w:p w14:paraId="0570C573" w14:textId="77777777" w:rsidR="00290D5E" w:rsidRPr="00540346" w:rsidRDefault="00AA312F">
      <w:pPr>
        <w:spacing w:after="113"/>
        <w:ind w:left="-5" w:right="3"/>
        <w:rPr>
          <w:rFonts w:ascii="Apercu" w:hAnsi="Apercu"/>
          <w:sz w:val="20"/>
          <w:szCs w:val="20"/>
        </w:rPr>
      </w:pPr>
      <w:r w:rsidRPr="00540346">
        <w:rPr>
          <w:rFonts w:ascii="Apercu" w:hAnsi="Apercu"/>
          <w:sz w:val="20"/>
          <w:szCs w:val="20"/>
        </w:rPr>
        <w:t xml:space="preserve">Kallelse med förslag till dagordning ska meddelas medlemmarna senast sju dagar före mötet genom föreningens officiella informationskanaler enligt 4.1. </w:t>
      </w:r>
    </w:p>
    <w:p w14:paraId="525374A3" w14:textId="77777777" w:rsidR="00290D5E" w:rsidRPr="00540346" w:rsidRDefault="00AA312F">
      <w:pPr>
        <w:spacing w:after="114"/>
        <w:ind w:left="-5" w:right="3"/>
        <w:rPr>
          <w:rFonts w:ascii="Apercu" w:hAnsi="Apercu"/>
          <w:sz w:val="20"/>
          <w:szCs w:val="20"/>
        </w:rPr>
      </w:pPr>
      <w:r w:rsidRPr="00540346">
        <w:rPr>
          <w:rFonts w:ascii="Apercu" w:hAnsi="Apercu"/>
          <w:sz w:val="20"/>
          <w:szCs w:val="20"/>
        </w:rPr>
        <w:t>På extra årsmöte får endast den fråga eller de frågor som föranlett det extra</w:t>
      </w:r>
      <w:r w:rsidRPr="00540346">
        <w:rPr>
          <w:rFonts w:ascii="Apercu" w:hAnsi="Apercu"/>
          <w:color w:val="0000FF"/>
          <w:sz w:val="20"/>
          <w:szCs w:val="20"/>
        </w:rPr>
        <w:t xml:space="preserve"> </w:t>
      </w:r>
      <w:r w:rsidRPr="00540346">
        <w:rPr>
          <w:rFonts w:ascii="Apercu" w:hAnsi="Apercu"/>
          <w:sz w:val="20"/>
          <w:szCs w:val="20"/>
        </w:rPr>
        <w:t>årsmötet behandlas.</w:t>
      </w:r>
      <w:r w:rsidRPr="00540346">
        <w:rPr>
          <w:rFonts w:ascii="Apercu" w:hAnsi="Apercu"/>
          <w:color w:val="FF0000"/>
          <w:sz w:val="20"/>
          <w:szCs w:val="20"/>
        </w:rPr>
        <w:t xml:space="preserve"> </w:t>
      </w:r>
      <w:r w:rsidRPr="00540346">
        <w:rPr>
          <w:rFonts w:ascii="Apercu" w:hAnsi="Apercu"/>
          <w:sz w:val="20"/>
          <w:szCs w:val="20"/>
        </w:rPr>
        <w:t xml:space="preserve"> </w:t>
      </w:r>
    </w:p>
    <w:p w14:paraId="66AE8354" w14:textId="77777777" w:rsidR="00290D5E" w:rsidRPr="00540346" w:rsidRDefault="00AA312F">
      <w:pPr>
        <w:spacing w:after="384"/>
        <w:ind w:left="-5" w:right="3"/>
        <w:rPr>
          <w:rFonts w:ascii="Apercu" w:hAnsi="Apercu"/>
          <w:sz w:val="20"/>
          <w:szCs w:val="20"/>
        </w:rPr>
      </w:pPr>
      <w:r w:rsidRPr="00540346">
        <w:rPr>
          <w:rFonts w:ascii="Apercu" w:hAnsi="Apercu"/>
          <w:sz w:val="20"/>
          <w:szCs w:val="20"/>
        </w:rPr>
        <w:t xml:space="preserve">Om styrelsen eller revisorn ändå inte kallar till extra årsmöte så får de som begärt extra årsmöte själva utfärda kallelsen. </w:t>
      </w:r>
    </w:p>
    <w:p w14:paraId="4FF11FDB" w14:textId="77777777" w:rsidR="00290D5E" w:rsidRPr="00540346" w:rsidRDefault="00AA312F">
      <w:pPr>
        <w:spacing w:after="19" w:line="259" w:lineRule="auto"/>
        <w:ind w:left="-5"/>
        <w:rPr>
          <w:rFonts w:ascii="Apercu" w:hAnsi="Apercu"/>
        </w:rPr>
      </w:pPr>
      <w:r w:rsidRPr="00540346">
        <w:rPr>
          <w:rFonts w:ascii="Apercu" w:hAnsi="Apercu"/>
          <w:sz w:val="24"/>
        </w:rPr>
        <w:t xml:space="preserve">3.3 Alternativa mötesformer </w:t>
      </w:r>
    </w:p>
    <w:p w14:paraId="267F6647" w14:textId="480FBF52" w:rsidR="00DA53AC" w:rsidRPr="00540346" w:rsidRDefault="00AA312F">
      <w:pPr>
        <w:ind w:left="-5" w:right="3"/>
        <w:rPr>
          <w:rFonts w:ascii="Apercu" w:hAnsi="Apercu"/>
          <w:sz w:val="20"/>
          <w:szCs w:val="20"/>
        </w:rPr>
      </w:pPr>
      <w:r w:rsidRPr="00540346">
        <w:rPr>
          <w:rFonts w:ascii="Apercu" w:hAnsi="Apercu"/>
          <w:sz w:val="20"/>
          <w:szCs w:val="20"/>
        </w:rPr>
        <w:t>Styrelsen kan kala till årsmöte där det finns möjlighet att delta utan fysisk närvaro (alternativt årsmöte) Styrelsen får endast kalla till alternativt årsmöte under förutsättning att tidigare årsmöte beslutat att årsmöte får ske på alternativt sätt</w:t>
      </w:r>
      <w:r w:rsidR="000C3339" w:rsidRPr="00540346">
        <w:rPr>
          <w:rFonts w:ascii="Apercu" w:hAnsi="Apercu"/>
          <w:sz w:val="20"/>
          <w:szCs w:val="20"/>
        </w:rPr>
        <w:t>.</w:t>
      </w:r>
      <w:r w:rsidR="000C3339" w:rsidRPr="00540346">
        <w:rPr>
          <w:rFonts w:ascii="Apercu" w:hAnsi="Apercu"/>
          <w:sz w:val="20"/>
          <w:szCs w:val="20"/>
        </w:rPr>
        <w:br/>
      </w:r>
      <w:r w:rsidR="000C3339" w:rsidRPr="00540346">
        <w:rPr>
          <w:rFonts w:ascii="Apercu" w:hAnsi="Apercu"/>
          <w:sz w:val="20"/>
          <w:szCs w:val="20"/>
        </w:rPr>
        <w:br/>
        <w:t xml:space="preserve">Trots vad som anges i punkt 3.3 (ovan) i dessa stadgar får styrelsen inför ett årsmöte eller ett extra årsmöte besluta att årsmötet inte ska hålla fysiskt </w:t>
      </w:r>
      <w:r w:rsidR="00DA53AC" w:rsidRPr="00540346">
        <w:rPr>
          <w:rFonts w:ascii="Apercu" w:hAnsi="Apercu"/>
          <w:sz w:val="20"/>
          <w:szCs w:val="20"/>
        </w:rPr>
        <w:t>utan enbart hållas genom elektronisk uppkoppling med föreningens medlemmar (”digitalt årsmöte”). Styrelsen ska tillse att det Digitala årsmötet kan genomföras på ett så bra och säkert sätt som möjligt. Styrelsen ska förvissa sig om att deltagare vid årsmötet legitimerar sig på ett tillfredställande sätt så att det kan fastslås att beslut fattas av behöriga medlemmar.</w:t>
      </w:r>
      <w:r w:rsidR="00540346" w:rsidRPr="00540346">
        <w:rPr>
          <w:rFonts w:ascii="Apercu" w:hAnsi="Apercu"/>
          <w:sz w:val="20"/>
          <w:szCs w:val="20"/>
        </w:rPr>
        <w:br/>
      </w:r>
      <w:r w:rsidR="00540346" w:rsidRPr="00540346">
        <w:rPr>
          <w:rFonts w:ascii="Apercu" w:hAnsi="Apercu"/>
          <w:sz w:val="20"/>
          <w:szCs w:val="20"/>
        </w:rPr>
        <w:br/>
      </w:r>
      <w:r w:rsidR="00540346" w:rsidRPr="00540346">
        <w:rPr>
          <w:rFonts w:ascii="Apercu" w:hAnsi="Apercu"/>
          <w:sz w:val="20"/>
          <w:szCs w:val="20"/>
        </w:rPr>
        <w:br/>
      </w:r>
      <w:r w:rsidR="00540346" w:rsidRPr="00540346">
        <w:rPr>
          <w:rFonts w:ascii="Apercu" w:hAnsi="Apercu"/>
          <w:sz w:val="20"/>
          <w:szCs w:val="20"/>
        </w:rPr>
        <w:br/>
      </w:r>
      <w:r w:rsidR="00540346" w:rsidRPr="00540346">
        <w:rPr>
          <w:rFonts w:ascii="Apercu" w:hAnsi="Apercu"/>
          <w:sz w:val="20"/>
          <w:szCs w:val="20"/>
        </w:rPr>
        <w:br/>
      </w:r>
      <w:r w:rsidR="00540346" w:rsidRPr="00540346">
        <w:rPr>
          <w:rFonts w:ascii="Apercu" w:hAnsi="Apercu"/>
          <w:sz w:val="20"/>
          <w:szCs w:val="20"/>
        </w:rPr>
        <w:br/>
      </w:r>
      <w:r w:rsidR="00540346" w:rsidRPr="00540346">
        <w:rPr>
          <w:rFonts w:ascii="Apercu" w:hAnsi="Apercu"/>
          <w:sz w:val="20"/>
          <w:szCs w:val="20"/>
        </w:rPr>
        <w:br/>
      </w:r>
      <w:r w:rsidR="00540346" w:rsidRPr="00540346">
        <w:rPr>
          <w:rFonts w:ascii="Apercu" w:hAnsi="Apercu"/>
          <w:sz w:val="20"/>
          <w:szCs w:val="20"/>
        </w:rPr>
        <w:br/>
      </w:r>
    </w:p>
    <w:p w14:paraId="4CC24EE0" w14:textId="77777777" w:rsidR="00DA53AC" w:rsidRPr="00540346" w:rsidRDefault="00DA53AC">
      <w:pPr>
        <w:ind w:left="-5" w:right="3"/>
        <w:rPr>
          <w:rFonts w:ascii="Apercu" w:hAnsi="Apercu"/>
        </w:rPr>
      </w:pPr>
    </w:p>
    <w:p w14:paraId="705FF570" w14:textId="00836B91" w:rsidR="00290D5E" w:rsidRPr="00540346" w:rsidRDefault="00AA312F">
      <w:pPr>
        <w:ind w:left="-5" w:right="3"/>
        <w:rPr>
          <w:rFonts w:ascii="Apercu" w:hAnsi="Apercu"/>
        </w:rPr>
      </w:pPr>
      <w:r w:rsidRPr="00540346">
        <w:rPr>
          <w:rFonts w:ascii="Apercu" w:hAnsi="Apercu"/>
        </w:rPr>
        <w:t xml:space="preserve"> </w:t>
      </w:r>
    </w:p>
    <w:p w14:paraId="2C57C492" w14:textId="7D69B160" w:rsidR="00290D5E" w:rsidRPr="00540346" w:rsidRDefault="00AA312F" w:rsidP="00DA53AC">
      <w:pPr>
        <w:pStyle w:val="Rubrik1"/>
        <w:numPr>
          <w:ilvl w:val="0"/>
          <w:numId w:val="10"/>
        </w:numPr>
        <w:rPr>
          <w:rFonts w:ascii="Apercu" w:hAnsi="Apercu"/>
        </w:rPr>
      </w:pPr>
      <w:bookmarkStart w:id="21" w:name="_Toc11439"/>
      <w:r w:rsidRPr="00540346">
        <w:rPr>
          <w:rFonts w:ascii="Apercu" w:hAnsi="Apercu"/>
        </w:rPr>
        <w:lastRenderedPageBreak/>
        <w:t xml:space="preserve">FÖRE ÅRSMÖTET </w:t>
      </w:r>
      <w:bookmarkEnd w:id="21"/>
    </w:p>
    <w:p w14:paraId="3E1CEAAF" w14:textId="77777777" w:rsidR="00290D5E" w:rsidRPr="00540346" w:rsidRDefault="00AA312F">
      <w:pPr>
        <w:pStyle w:val="Rubrik2"/>
        <w:ind w:left="561" w:hanging="576"/>
        <w:rPr>
          <w:rFonts w:ascii="Apercu" w:hAnsi="Apercu"/>
        </w:rPr>
      </w:pPr>
      <w:bookmarkStart w:id="22" w:name="_Toc11440"/>
      <w:r w:rsidRPr="00540346">
        <w:rPr>
          <w:rFonts w:ascii="Apercu" w:hAnsi="Apercu"/>
        </w:rPr>
        <w:t xml:space="preserve">Information om årsmötet </w:t>
      </w:r>
      <w:bookmarkEnd w:id="22"/>
    </w:p>
    <w:p w14:paraId="766406A6" w14:textId="77777777" w:rsidR="00290D5E" w:rsidRPr="00540346" w:rsidRDefault="00AA312F">
      <w:pPr>
        <w:spacing w:after="504"/>
        <w:ind w:left="-5" w:right="3"/>
        <w:rPr>
          <w:rFonts w:ascii="Apercu" w:hAnsi="Apercu"/>
        </w:rPr>
      </w:pPr>
      <w:r w:rsidRPr="00540346">
        <w:rPr>
          <w:rFonts w:ascii="Apercu" w:hAnsi="Apercu"/>
          <w:sz w:val="20"/>
          <w:szCs w:val="20"/>
        </w:rPr>
        <w:t>Styrelsen ska senast tolv veckor före ordinarie årsmöte meddela tid för årsmötet och senaste datum att lämna in motioner. Av denna förhandsinformation ska också framgå hur motioner bör</w:t>
      </w:r>
      <w:r w:rsidRPr="00540346">
        <w:rPr>
          <w:rFonts w:ascii="Apercu" w:hAnsi="Apercu"/>
          <w:color w:val="0000FF"/>
          <w:sz w:val="20"/>
          <w:szCs w:val="20"/>
        </w:rPr>
        <w:t xml:space="preserve"> </w:t>
      </w:r>
      <w:r w:rsidRPr="00540346">
        <w:rPr>
          <w:rFonts w:ascii="Apercu" w:hAnsi="Apercu"/>
          <w:sz w:val="20"/>
          <w:szCs w:val="20"/>
        </w:rPr>
        <w:t>skrivas. Informationen ska göras tillgänglig via föreningens officiella informationskanaler. Med officiella informationskanaler i stadgarna avses föreningens webbplats, eventuella sociala medier och anslagstavlor i föreningens lokaler</w:t>
      </w:r>
      <w:r w:rsidRPr="00540346">
        <w:rPr>
          <w:rFonts w:ascii="Apercu" w:hAnsi="Apercu"/>
        </w:rPr>
        <w:t xml:space="preserve">.  </w:t>
      </w:r>
    </w:p>
    <w:p w14:paraId="76600EA7" w14:textId="77777777" w:rsidR="00290D5E" w:rsidRPr="00540346" w:rsidRDefault="00AA312F">
      <w:pPr>
        <w:pStyle w:val="Rubrik2"/>
        <w:ind w:left="561" w:hanging="576"/>
        <w:rPr>
          <w:rFonts w:ascii="Apercu" w:hAnsi="Apercu"/>
        </w:rPr>
      </w:pPr>
      <w:bookmarkStart w:id="23" w:name="_Toc11441"/>
      <w:r w:rsidRPr="00540346">
        <w:rPr>
          <w:rFonts w:ascii="Apercu" w:hAnsi="Apercu"/>
        </w:rPr>
        <w:t xml:space="preserve">Motioner och propositioner </w:t>
      </w:r>
      <w:bookmarkEnd w:id="23"/>
    </w:p>
    <w:p w14:paraId="5E1F22B7" w14:textId="77777777" w:rsidR="00290D5E" w:rsidRPr="00540346" w:rsidRDefault="00AA312F">
      <w:pPr>
        <w:spacing w:after="111"/>
        <w:ind w:left="-5" w:right="3"/>
        <w:rPr>
          <w:rFonts w:ascii="Apercu" w:hAnsi="Apercu"/>
          <w:sz w:val="20"/>
          <w:szCs w:val="20"/>
        </w:rPr>
      </w:pPr>
      <w:r w:rsidRPr="00540346">
        <w:rPr>
          <w:rFonts w:ascii="Apercu" w:hAnsi="Apercu"/>
          <w:sz w:val="20"/>
          <w:szCs w:val="20"/>
        </w:rPr>
        <w:t xml:space="preserve">Medlem har rätt att få förslag prövat av årsmötet. Medlems förslag (motion) ska för att kunna behandlas på årsmötet, vara skriftligt och ha kommit in till styrelsen senast </w:t>
      </w:r>
      <w:r w:rsidRPr="00540346">
        <w:rPr>
          <w:rFonts w:ascii="Apercu" w:hAnsi="Apercu"/>
          <w:i/>
          <w:sz w:val="20"/>
          <w:szCs w:val="20"/>
        </w:rPr>
        <w:t>fem</w:t>
      </w:r>
      <w:r w:rsidRPr="00540346">
        <w:rPr>
          <w:rFonts w:ascii="Apercu" w:hAnsi="Apercu"/>
          <w:sz w:val="20"/>
          <w:szCs w:val="20"/>
        </w:rPr>
        <w:t xml:space="preserve"> veckor före årsmötet. Styrelsen ska till årsmötet lämna skriftligt yttrande över motionen.   </w:t>
      </w:r>
    </w:p>
    <w:p w14:paraId="6B839EAB" w14:textId="77777777" w:rsidR="00290D5E" w:rsidRPr="00540346" w:rsidRDefault="00AA312F">
      <w:pPr>
        <w:spacing w:after="504"/>
        <w:ind w:left="-5" w:right="3"/>
        <w:rPr>
          <w:rFonts w:ascii="Apercu" w:hAnsi="Apercu"/>
          <w:sz w:val="20"/>
          <w:szCs w:val="20"/>
        </w:rPr>
      </w:pPr>
      <w:r w:rsidRPr="00540346">
        <w:rPr>
          <w:rFonts w:ascii="Apercu" w:hAnsi="Apercu"/>
          <w:sz w:val="20"/>
          <w:szCs w:val="20"/>
        </w:rPr>
        <w:t xml:space="preserve">Motioner tillsammans med styrelsens yttrande liksom styrelsens egna förslag (propositioner) ska göras tillgängliga för medlemmarna tillsammans med övriga årsmöteshandlingar enligt 4.3.   </w:t>
      </w:r>
    </w:p>
    <w:p w14:paraId="336AFE4F" w14:textId="77777777" w:rsidR="00290D5E" w:rsidRPr="00540346" w:rsidRDefault="00AA312F">
      <w:pPr>
        <w:pStyle w:val="Rubrik2"/>
        <w:ind w:left="561" w:hanging="576"/>
        <w:rPr>
          <w:rFonts w:ascii="Apercu" w:hAnsi="Apercu"/>
        </w:rPr>
      </w:pPr>
      <w:bookmarkStart w:id="24" w:name="_Toc11442"/>
      <w:r w:rsidRPr="00540346">
        <w:rPr>
          <w:rFonts w:ascii="Apercu" w:hAnsi="Apercu"/>
        </w:rPr>
        <w:t xml:space="preserve">Kallelse och årsmöteshandlingar </w:t>
      </w:r>
      <w:bookmarkEnd w:id="24"/>
    </w:p>
    <w:p w14:paraId="2AAADDAA" w14:textId="77777777" w:rsidR="00290D5E" w:rsidRPr="00BC3467" w:rsidRDefault="00AA312F">
      <w:pPr>
        <w:spacing w:after="485"/>
        <w:ind w:left="-5" w:right="3"/>
        <w:rPr>
          <w:rFonts w:ascii="Apercu" w:hAnsi="Apercu"/>
          <w:sz w:val="20"/>
          <w:szCs w:val="20"/>
        </w:rPr>
      </w:pPr>
      <w:r w:rsidRPr="00BC3467">
        <w:rPr>
          <w:rFonts w:ascii="Apercu" w:hAnsi="Apercu"/>
          <w:sz w:val="20"/>
          <w:szCs w:val="20"/>
        </w:rPr>
        <w:t xml:space="preserve">Styrelsen kallar medlemmarna till årsmötet senast fyra veckor före årsmötet via föreningens officiella informationskanaler. Kallelsen ska innehålla förslag på dagordning där alla ärenden som avses behandlas på årsmötet ska stå med. Om det finns förslag till stadgeändring, upplösning av föreningen eller sammanslagning av föreningen med annan förening, annan fråga av väsentlig betydelse för föreningen eller dess medlemmar ska detta framgå. I kallelsen meddelas också när och var årsmöteshandlingarna kommer att finnas tillgängliga för medlemmarna. </w:t>
      </w:r>
    </w:p>
    <w:p w14:paraId="780688BD" w14:textId="77777777" w:rsidR="00290D5E" w:rsidRPr="00BC3467" w:rsidRDefault="00AA312F">
      <w:pPr>
        <w:spacing w:after="131"/>
        <w:ind w:left="-5" w:right="3"/>
        <w:rPr>
          <w:rFonts w:ascii="Apercu" w:hAnsi="Apercu"/>
          <w:sz w:val="20"/>
          <w:szCs w:val="20"/>
        </w:rPr>
      </w:pPr>
      <w:r w:rsidRPr="00BC3467">
        <w:rPr>
          <w:rFonts w:ascii="Apercu" w:hAnsi="Apercu"/>
          <w:sz w:val="20"/>
          <w:szCs w:val="20"/>
        </w:rPr>
        <w:t xml:space="preserve">Följande årsmöteshandlingar ska senast </w:t>
      </w:r>
      <w:r w:rsidRPr="00BC3467">
        <w:rPr>
          <w:rFonts w:ascii="Apercu" w:hAnsi="Apercu"/>
          <w:i/>
          <w:sz w:val="20"/>
          <w:szCs w:val="20"/>
        </w:rPr>
        <w:t>en</w:t>
      </w:r>
      <w:r w:rsidRPr="00BC3467">
        <w:rPr>
          <w:rFonts w:ascii="Apercu" w:hAnsi="Apercu"/>
          <w:sz w:val="20"/>
          <w:szCs w:val="20"/>
        </w:rPr>
        <w:t xml:space="preserve"> vecka före årsmötet göras tillgängliga för medlemmarna.  </w:t>
      </w:r>
    </w:p>
    <w:p w14:paraId="2DB8AD87" w14:textId="77777777" w:rsidR="00290D5E" w:rsidRPr="00BC3467" w:rsidRDefault="00AA312F">
      <w:pPr>
        <w:numPr>
          <w:ilvl w:val="0"/>
          <w:numId w:val="4"/>
        </w:numPr>
        <w:spacing w:after="28"/>
        <w:ind w:right="3" w:hanging="355"/>
        <w:rPr>
          <w:rFonts w:ascii="Apercu" w:hAnsi="Apercu"/>
          <w:sz w:val="20"/>
          <w:szCs w:val="20"/>
        </w:rPr>
      </w:pPr>
      <w:r w:rsidRPr="00BC3467">
        <w:rPr>
          <w:rFonts w:ascii="Apercu" w:hAnsi="Apercu"/>
          <w:sz w:val="20"/>
          <w:szCs w:val="20"/>
        </w:rPr>
        <w:t>Dagordning och föregående årsmötesprotokoll</w:t>
      </w:r>
    </w:p>
    <w:p w14:paraId="20E5D90E" w14:textId="77777777" w:rsidR="00290D5E" w:rsidRPr="00BC3467" w:rsidRDefault="00AA312F">
      <w:pPr>
        <w:numPr>
          <w:ilvl w:val="0"/>
          <w:numId w:val="4"/>
        </w:numPr>
        <w:spacing w:after="29"/>
        <w:ind w:right="3" w:hanging="355"/>
        <w:rPr>
          <w:rFonts w:ascii="Apercu" w:hAnsi="Apercu"/>
          <w:sz w:val="20"/>
          <w:szCs w:val="20"/>
        </w:rPr>
      </w:pPr>
      <w:r w:rsidRPr="00BC3467">
        <w:rPr>
          <w:rFonts w:ascii="Apercu" w:hAnsi="Apercu"/>
          <w:sz w:val="20"/>
          <w:szCs w:val="20"/>
        </w:rPr>
        <w:t>Verksamhetsberättelse</w:t>
      </w:r>
    </w:p>
    <w:p w14:paraId="2CC4ACBA" w14:textId="77777777" w:rsidR="00290D5E" w:rsidRPr="00BC3467" w:rsidRDefault="00AA312F">
      <w:pPr>
        <w:numPr>
          <w:ilvl w:val="0"/>
          <w:numId w:val="4"/>
        </w:numPr>
        <w:spacing w:after="31"/>
        <w:ind w:right="3" w:hanging="355"/>
        <w:rPr>
          <w:rFonts w:ascii="Apercu" w:hAnsi="Apercu"/>
          <w:sz w:val="20"/>
          <w:szCs w:val="20"/>
        </w:rPr>
      </w:pPr>
      <w:r w:rsidRPr="00BC3467">
        <w:rPr>
          <w:rFonts w:ascii="Apercu" w:hAnsi="Apercu"/>
          <w:sz w:val="20"/>
          <w:szCs w:val="20"/>
        </w:rPr>
        <w:t>Årsredovisning inkluderande förvaltningsberättelse, resultat- och balansräkning</w:t>
      </w:r>
    </w:p>
    <w:p w14:paraId="10232FB8" w14:textId="77777777" w:rsidR="00290D5E" w:rsidRPr="00BC3467" w:rsidRDefault="00AA312F">
      <w:pPr>
        <w:numPr>
          <w:ilvl w:val="0"/>
          <w:numId w:val="4"/>
        </w:numPr>
        <w:spacing w:after="30"/>
        <w:ind w:right="3" w:hanging="355"/>
        <w:rPr>
          <w:rFonts w:ascii="Apercu" w:hAnsi="Apercu"/>
          <w:sz w:val="20"/>
          <w:szCs w:val="20"/>
        </w:rPr>
      </w:pPr>
      <w:r w:rsidRPr="00BC3467">
        <w:rPr>
          <w:rFonts w:ascii="Apercu" w:hAnsi="Apercu"/>
          <w:sz w:val="20"/>
          <w:szCs w:val="20"/>
        </w:rPr>
        <w:t>Revisionsberättelse</w:t>
      </w:r>
    </w:p>
    <w:p w14:paraId="30EA58A5" w14:textId="77777777" w:rsidR="00290D5E" w:rsidRPr="00BC3467" w:rsidRDefault="00AA312F">
      <w:pPr>
        <w:numPr>
          <w:ilvl w:val="0"/>
          <w:numId w:val="4"/>
        </w:numPr>
        <w:spacing w:after="30"/>
        <w:ind w:right="3" w:hanging="355"/>
        <w:rPr>
          <w:rFonts w:ascii="Apercu" w:hAnsi="Apercu"/>
          <w:sz w:val="20"/>
          <w:szCs w:val="20"/>
        </w:rPr>
      </w:pPr>
      <w:r w:rsidRPr="00BC3467">
        <w:rPr>
          <w:rFonts w:ascii="Apercu" w:hAnsi="Apercu"/>
          <w:sz w:val="20"/>
          <w:szCs w:val="20"/>
        </w:rPr>
        <w:t>Propositioner</w:t>
      </w:r>
    </w:p>
    <w:p w14:paraId="295791A0" w14:textId="77777777" w:rsidR="00290D5E" w:rsidRPr="00BC3467" w:rsidRDefault="00AA312F">
      <w:pPr>
        <w:numPr>
          <w:ilvl w:val="0"/>
          <w:numId w:val="4"/>
        </w:numPr>
        <w:spacing w:after="28"/>
        <w:ind w:right="3" w:hanging="355"/>
        <w:rPr>
          <w:rFonts w:ascii="Apercu" w:hAnsi="Apercu"/>
          <w:sz w:val="20"/>
          <w:szCs w:val="20"/>
        </w:rPr>
      </w:pPr>
      <w:r w:rsidRPr="00BC3467">
        <w:rPr>
          <w:rFonts w:ascii="Apercu" w:hAnsi="Apercu"/>
          <w:sz w:val="20"/>
          <w:szCs w:val="20"/>
        </w:rPr>
        <w:t>Motioner med styrelsens yttrande</w:t>
      </w:r>
    </w:p>
    <w:p w14:paraId="1F7A7F3E" w14:textId="77777777" w:rsidR="00290D5E" w:rsidRPr="00BC3467" w:rsidRDefault="00AA312F">
      <w:pPr>
        <w:numPr>
          <w:ilvl w:val="0"/>
          <w:numId w:val="4"/>
        </w:numPr>
        <w:spacing w:after="30"/>
        <w:ind w:right="3" w:hanging="355"/>
        <w:rPr>
          <w:rFonts w:ascii="Apercu" w:hAnsi="Apercu"/>
          <w:sz w:val="20"/>
          <w:szCs w:val="20"/>
        </w:rPr>
      </w:pPr>
      <w:r w:rsidRPr="00BC3467">
        <w:rPr>
          <w:rFonts w:ascii="Apercu" w:hAnsi="Apercu"/>
          <w:sz w:val="20"/>
          <w:szCs w:val="20"/>
        </w:rPr>
        <w:t>Verksamhetsplan och budget</w:t>
      </w:r>
    </w:p>
    <w:p w14:paraId="39703861" w14:textId="3ED3FB80" w:rsidR="00290D5E" w:rsidRPr="00540346" w:rsidRDefault="00AA312F">
      <w:pPr>
        <w:numPr>
          <w:ilvl w:val="0"/>
          <w:numId w:val="4"/>
        </w:numPr>
        <w:ind w:right="3" w:hanging="355"/>
        <w:rPr>
          <w:rFonts w:ascii="Apercu" w:hAnsi="Apercu"/>
        </w:rPr>
      </w:pPr>
      <w:r w:rsidRPr="00BC3467">
        <w:rPr>
          <w:rFonts w:ascii="Apercu" w:hAnsi="Apercu"/>
          <w:sz w:val="20"/>
          <w:szCs w:val="20"/>
        </w:rPr>
        <w:t>Valberedningens arbetsordning och förslag</w:t>
      </w:r>
      <w:r w:rsidR="00540346" w:rsidRPr="00BC3467">
        <w:rPr>
          <w:rFonts w:ascii="Apercu" w:hAnsi="Apercu"/>
          <w:sz w:val="20"/>
          <w:szCs w:val="20"/>
        </w:rPr>
        <w:br/>
      </w:r>
      <w:r w:rsidR="00540346">
        <w:rPr>
          <w:rFonts w:ascii="Apercu" w:hAnsi="Apercu"/>
        </w:rPr>
        <w:br/>
      </w:r>
      <w:r w:rsidR="00540346">
        <w:rPr>
          <w:rFonts w:ascii="Apercu" w:hAnsi="Apercu"/>
        </w:rPr>
        <w:br/>
      </w:r>
      <w:r w:rsidR="00540346">
        <w:rPr>
          <w:rFonts w:ascii="Apercu" w:hAnsi="Apercu"/>
        </w:rPr>
        <w:br/>
      </w:r>
      <w:r w:rsidR="00540346">
        <w:rPr>
          <w:rFonts w:ascii="Apercu" w:hAnsi="Apercu"/>
        </w:rPr>
        <w:br/>
      </w:r>
      <w:r w:rsidR="00540346">
        <w:rPr>
          <w:rFonts w:ascii="Apercu" w:hAnsi="Apercu"/>
        </w:rPr>
        <w:br/>
      </w:r>
      <w:r w:rsidR="00540346">
        <w:rPr>
          <w:rFonts w:ascii="Apercu" w:hAnsi="Apercu"/>
        </w:rPr>
        <w:br/>
      </w:r>
      <w:r w:rsidR="00540346">
        <w:rPr>
          <w:rFonts w:ascii="Apercu" w:hAnsi="Apercu"/>
        </w:rPr>
        <w:br/>
      </w:r>
      <w:r w:rsidR="00540346">
        <w:rPr>
          <w:rFonts w:ascii="Apercu" w:hAnsi="Apercu"/>
        </w:rPr>
        <w:br/>
      </w:r>
      <w:r w:rsidR="00540346">
        <w:rPr>
          <w:rFonts w:ascii="Apercu" w:hAnsi="Apercu"/>
        </w:rPr>
        <w:br/>
      </w:r>
      <w:r w:rsidR="00540346">
        <w:rPr>
          <w:rFonts w:ascii="Apercu" w:hAnsi="Apercu"/>
        </w:rPr>
        <w:br/>
      </w:r>
      <w:r w:rsidR="00540346">
        <w:rPr>
          <w:rFonts w:ascii="Apercu" w:hAnsi="Apercu"/>
        </w:rPr>
        <w:br/>
      </w:r>
      <w:r w:rsidR="00540346">
        <w:rPr>
          <w:rFonts w:ascii="Apercu" w:hAnsi="Apercu"/>
        </w:rPr>
        <w:lastRenderedPageBreak/>
        <w:br/>
      </w:r>
    </w:p>
    <w:p w14:paraId="3C0C83C3" w14:textId="125DB6A2" w:rsidR="00290D5E" w:rsidRPr="00540346" w:rsidRDefault="00AA312F" w:rsidP="00540346">
      <w:pPr>
        <w:pStyle w:val="Rubrik1"/>
        <w:ind w:left="417" w:hanging="432"/>
        <w:rPr>
          <w:rFonts w:ascii="Apercu" w:hAnsi="Apercu"/>
        </w:rPr>
      </w:pPr>
      <w:bookmarkStart w:id="25" w:name="_Toc11443"/>
      <w:r w:rsidRPr="00540346">
        <w:rPr>
          <w:rFonts w:ascii="Apercu" w:hAnsi="Apercu"/>
        </w:rPr>
        <w:t xml:space="preserve">UNDER ÅRSMÖTET </w:t>
      </w:r>
      <w:bookmarkStart w:id="26" w:name="_Toc11444"/>
      <w:bookmarkEnd w:id="25"/>
      <w:r w:rsidR="00540346">
        <w:rPr>
          <w:rFonts w:ascii="Apercu" w:hAnsi="Apercu"/>
        </w:rPr>
        <w:br/>
      </w:r>
      <w:r w:rsidR="00540346">
        <w:rPr>
          <w:rFonts w:ascii="Apercu" w:hAnsi="Apercu"/>
        </w:rPr>
        <w:br/>
      </w:r>
      <w:r w:rsidRPr="00540346">
        <w:rPr>
          <w:rFonts w:ascii="Apercu" w:hAnsi="Apercu"/>
        </w:rPr>
        <w:t xml:space="preserve">Öppnande av årsmötet </w:t>
      </w:r>
      <w:bookmarkEnd w:id="26"/>
    </w:p>
    <w:p w14:paraId="47279FDD" w14:textId="77777777" w:rsidR="00290D5E" w:rsidRPr="00BC3467" w:rsidRDefault="00AA312F" w:rsidP="00540346">
      <w:pPr>
        <w:spacing w:after="502"/>
        <w:ind w:left="0" w:right="3" w:firstLine="0"/>
        <w:rPr>
          <w:rFonts w:ascii="Apercu" w:hAnsi="Apercu"/>
          <w:sz w:val="20"/>
          <w:szCs w:val="20"/>
        </w:rPr>
      </w:pPr>
      <w:r w:rsidRPr="00BC3467">
        <w:rPr>
          <w:rFonts w:ascii="Apercu" w:hAnsi="Apercu"/>
          <w:sz w:val="20"/>
          <w:szCs w:val="20"/>
        </w:rPr>
        <w:t xml:space="preserve">Årsmötet öppnas av styrelsens ordförande eller annan utsedd person som leder mötet tills mötesordföranden valts. </w:t>
      </w:r>
    </w:p>
    <w:p w14:paraId="562CBAD3" w14:textId="77777777" w:rsidR="00290D5E" w:rsidRPr="00BC3467" w:rsidRDefault="00AA312F">
      <w:pPr>
        <w:pStyle w:val="Rubrik2"/>
        <w:ind w:left="628" w:hanging="643"/>
        <w:rPr>
          <w:rFonts w:ascii="Apercu" w:hAnsi="Apercu"/>
          <w:sz w:val="20"/>
          <w:szCs w:val="20"/>
        </w:rPr>
      </w:pPr>
      <w:bookmarkStart w:id="27" w:name="_Toc11445"/>
      <w:r w:rsidRPr="00BC3467">
        <w:rPr>
          <w:rFonts w:ascii="Apercu" w:hAnsi="Apercu"/>
          <w:sz w:val="20"/>
          <w:szCs w:val="20"/>
        </w:rPr>
        <w:t xml:space="preserve">Ärenden på ordinarie årsmöte </w:t>
      </w:r>
      <w:bookmarkEnd w:id="27"/>
    </w:p>
    <w:p w14:paraId="0D080CD1"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Öppnande av årsmötet (enligt 5.1)</w:t>
      </w:r>
    </w:p>
    <w:p w14:paraId="08E07171"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Fastställande av röstlängd</w:t>
      </w:r>
    </w:p>
    <w:p w14:paraId="256CA26B"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Val av ordförande och sekreterare</w:t>
      </w:r>
    </w:p>
    <w:p w14:paraId="539F9659"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Val av två protokolljusterare, tillika rösträknare, som liksom ordförande ska justera protokollet</w:t>
      </w:r>
    </w:p>
    <w:p w14:paraId="2C57A601"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Fråga om årsmötet är utlyst enligt stadgarna</w:t>
      </w:r>
    </w:p>
    <w:p w14:paraId="39884DC1"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Fastställande av dagordning och procedurregler</w:t>
      </w:r>
    </w:p>
    <w:p w14:paraId="3D1BB357"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Uppföljning av föregående årsmötesprotokoll</w:t>
      </w:r>
    </w:p>
    <w:p w14:paraId="6ABBDC5B"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Genomgång av styrelsens verksamhetsberättelse, förvaltningsberättelse samt resultat- och balansräkning för det senaste verksamhetsåret</w:t>
      </w:r>
    </w:p>
    <w:p w14:paraId="44018166"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Revisorernas berättelse</w:t>
      </w:r>
    </w:p>
    <w:p w14:paraId="08CE06F1"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Fastställande av resultat- och balansräkning</w:t>
      </w:r>
    </w:p>
    <w:p w14:paraId="62ECF9B4"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Beslut om ansvarsfrihet för styrelseledamöterna</w:t>
      </w:r>
    </w:p>
    <w:p w14:paraId="38346A66"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Fastställande av medlemsavgifter</w:t>
      </w:r>
    </w:p>
    <w:p w14:paraId="4DE29622"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Behandling av och beslut om propositioner</w:t>
      </w:r>
    </w:p>
    <w:p w14:paraId="08A67058"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Behandling av och beslut om motioner</w:t>
      </w:r>
    </w:p>
    <w:p w14:paraId="74309936"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Presentation av verksamhetsplan och budget för innevarande verksamhetsår</w:t>
      </w:r>
    </w:p>
    <w:p w14:paraId="0772A422"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Beslut om arvode för revisorer och eventuellt arvode för styrelsen</w:t>
      </w:r>
    </w:p>
    <w:p w14:paraId="540F5509"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Val av föreningens ordförande, tillika styrelseordförande, för en tid av ett år</w:t>
      </w:r>
    </w:p>
    <w:p w14:paraId="6B3E2C4F"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Val av halva antalet ledamöter i styrelsen för en tid av två år samt eventuella suppleanter för en tid av ett år, med för suppleanterna fastställd turordning</w:t>
      </w:r>
    </w:p>
    <w:p w14:paraId="4B36BE12"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Val av revisorer och revisorssuppleanter alternativt revisionsbolag för en tid av ett år</w:t>
      </w:r>
    </w:p>
    <w:p w14:paraId="0E269D9F"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Fastställande av valberedningens arbetsordning</w:t>
      </w:r>
    </w:p>
    <w:p w14:paraId="7A799182"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Val av ledamöter till valberedningen för en tid av ett år, av vilka en ska väljas till sammankallande</w:t>
      </w:r>
    </w:p>
    <w:p w14:paraId="24D023A3" w14:textId="77777777" w:rsidR="00290D5E" w:rsidRPr="00BC3467" w:rsidRDefault="00AA312F">
      <w:pPr>
        <w:numPr>
          <w:ilvl w:val="0"/>
          <w:numId w:val="5"/>
        </w:numPr>
        <w:ind w:right="3" w:hanging="569"/>
        <w:rPr>
          <w:rFonts w:ascii="Apercu" w:hAnsi="Apercu"/>
          <w:sz w:val="20"/>
          <w:szCs w:val="20"/>
        </w:rPr>
      </w:pPr>
      <w:r w:rsidRPr="00BC3467">
        <w:rPr>
          <w:rFonts w:ascii="Apercu" w:hAnsi="Apercu"/>
          <w:sz w:val="20"/>
          <w:szCs w:val="20"/>
        </w:rPr>
        <w:t>Övriga frågor</w:t>
      </w:r>
    </w:p>
    <w:p w14:paraId="5FF3DDFC" w14:textId="77777777" w:rsidR="00290D5E" w:rsidRPr="00BC3467" w:rsidRDefault="00AA312F">
      <w:pPr>
        <w:numPr>
          <w:ilvl w:val="0"/>
          <w:numId w:val="5"/>
        </w:numPr>
        <w:spacing w:after="222"/>
        <w:ind w:right="3" w:hanging="569"/>
        <w:rPr>
          <w:rFonts w:ascii="Apercu" w:hAnsi="Apercu"/>
          <w:sz w:val="20"/>
          <w:szCs w:val="20"/>
        </w:rPr>
      </w:pPr>
      <w:r w:rsidRPr="00BC3467">
        <w:rPr>
          <w:rFonts w:ascii="Apercu" w:hAnsi="Apercu"/>
          <w:sz w:val="20"/>
          <w:szCs w:val="20"/>
        </w:rPr>
        <w:t xml:space="preserve">Avslutande av årsmötet </w:t>
      </w:r>
    </w:p>
    <w:p w14:paraId="2997E81C" w14:textId="77777777" w:rsidR="00290D5E" w:rsidRPr="00BC3467" w:rsidRDefault="00AA312F">
      <w:pPr>
        <w:spacing w:after="382"/>
        <w:ind w:left="293" w:right="3"/>
        <w:rPr>
          <w:rFonts w:ascii="Apercu" w:hAnsi="Apercu"/>
          <w:sz w:val="20"/>
          <w:szCs w:val="20"/>
        </w:rPr>
      </w:pPr>
      <w:r w:rsidRPr="00BC3467">
        <w:rPr>
          <w:rFonts w:ascii="Apercu" w:hAnsi="Apercu"/>
          <w:sz w:val="20"/>
          <w:szCs w:val="20"/>
        </w:rPr>
        <w:t>Beslut i ärenden av principiell, strategisk eller större ekonomisk betydelse för föreningen eller medlemmarna, får endast fattas om de</w:t>
      </w:r>
      <w:r w:rsidRPr="00BC3467">
        <w:rPr>
          <w:rFonts w:ascii="Apercu" w:hAnsi="Apercu"/>
          <w:color w:val="0000FF"/>
          <w:sz w:val="20"/>
          <w:szCs w:val="20"/>
        </w:rPr>
        <w:t xml:space="preserve"> </w:t>
      </w:r>
      <w:r w:rsidRPr="00BC3467">
        <w:rPr>
          <w:rFonts w:ascii="Apercu" w:hAnsi="Apercu"/>
          <w:sz w:val="20"/>
          <w:szCs w:val="20"/>
        </w:rPr>
        <w:t>finns</w:t>
      </w:r>
      <w:r w:rsidRPr="00BC3467">
        <w:rPr>
          <w:rFonts w:ascii="Apercu" w:hAnsi="Apercu"/>
          <w:color w:val="0000FF"/>
          <w:sz w:val="20"/>
          <w:szCs w:val="20"/>
        </w:rPr>
        <w:t xml:space="preserve"> </w:t>
      </w:r>
      <w:r w:rsidRPr="00BC3467">
        <w:rPr>
          <w:rFonts w:ascii="Apercu" w:hAnsi="Apercu"/>
          <w:sz w:val="20"/>
          <w:szCs w:val="20"/>
        </w:rPr>
        <w:t xml:space="preserve">med i kallelsen. </w:t>
      </w:r>
    </w:p>
    <w:p w14:paraId="43B052AA" w14:textId="77777777" w:rsidR="00290D5E" w:rsidRPr="00540346" w:rsidRDefault="00AA312F">
      <w:pPr>
        <w:pStyle w:val="Rubrik2"/>
        <w:ind w:left="560" w:hanging="575"/>
        <w:rPr>
          <w:rFonts w:ascii="Apercu" w:hAnsi="Apercu"/>
        </w:rPr>
      </w:pPr>
      <w:bookmarkStart w:id="28" w:name="_Toc11446"/>
      <w:r w:rsidRPr="00540346">
        <w:rPr>
          <w:rFonts w:ascii="Apercu" w:hAnsi="Apercu"/>
        </w:rPr>
        <w:t xml:space="preserve">Rösträtt samt yttrande- och förslagsrätt på årsmötet </w:t>
      </w:r>
      <w:bookmarkEnd w:id="28"/>
    </w:p>
    <w:p w14:paraId="5E600B17" w14:textId="77777777" w:rsidR="00290D5E" w:rsidRPr="00BC3467" w:rsidRDefault="00AA312F">
      <w:pPr>
        <w:spacing w:after="110"/>
        <w:ind w:left="-5" w:right="356"/>
        <w:rPr>
          <w:rFonts w:ascii="Apercu" w:hAnsi="Apercu"/>
          <w:sz w:val="20"/>
          <w:szCs w:val="20"/>
        </w:rPr>
      </w:pPr>
      <w:r w:rsidRPr="00BC3467">
        <w:rPr>
          <w:rFonts w:ascii="Apercu" w:hAnsi="Apercu"/>
          <w:sz w:val="20"/>
          <w:szCs w:val="20"/>
        </w:rPr>
        <w:t xml:space="preserve">Medlem, som, senast </w:t>
      </w:r>
      <w:r w:rsidRPr="00BC3467">
        <w:rPr>
          <w:rFonts w:ascii="Apercu" w:hAnsi="Apercu"/>
          <w:i/>
          <w:sz w:val="20"/>
          <w:szCs w:val="20"/>
        </w:rPr>
        <w:t xml:space="preserve">tolv </w:t>
      </w:r>
      <w:r w:rsidRPr="00BC3467">
        <w:rPr>
          <w:rFonts w:ascii="Apercu" w:hAnsi="Apercu"/>
          <w:sz w:val="20"/>
          <w:szCs w:val="20"/>
        </w:rPr>
        <w:t>veckor innan årsmötet, betalat medlemsavgift och fyller lägst 15</w:t>
      </w:r>
      <w:r w:rsidRPr="00BC3467">
        <w:rPr>
          <w:rFonts w:ascii="Apercu" w:hAnsi="Apercu"/>
          <w:color w:val="0000FF"/>
          <w:sz w:val="20"/>
          <w:szCs w:val="20"/>
        </w:rPr>
        <w:t xml:space="preserve"> </w:t>
      </w:r>
      <w:r w:rsidRPr="00BC3467">
        <w:rPr>
          <w:rFonts w:ascii="Apercu" w:hAnsi="Apercu"/>
          <w:sz w:val="20"/>
          <w:szCs w:val="20"/>
        </w:rPr>
        <w:t xml:space="preserve">år under innevarande år har rösträtt på mötet. </w:t>
      </w:r>
    </w:p>
    <w:p w14:paraId="25964833" w14:textId="499A4756" w:rsidR="00290D5E" w:rsidRPr="00BC3467" w:rsidRDefault="00AA312F">
      <w:pPr>
        <w:ind w:left="-5" w:right="3"/>
        <w:rPr>
          <w:rFonts w:ascii="Apercu" w:hAnsi="Apercu"/>
          <w:sz w:val="20"/>
          <w:szCs w:val="20"/>
        </w:rPr>
      </w:pPr>
      <w:r w:rsidRPr="00BC3467">
        <w:rPr>
          <w:rFonts w:ascii="Apercu" w:hAnsi="Apercu"/>
          <w:sz w:val="20"/>
          <w:szCs w:val="20"/>
        </w:rPr>
        <w:t xml:space="preserve">Rösträtten är personlig. Även hedersmedlem har rösträtt på årsmötet. Medlem som inte har rösträtt har dock rätt att yttra sig om årsmötet så beslutar.  </w:t>
      </w:r>
      <w:r w:rsidR="00BC3467">
        <w:rPr>
          <w:rFonts w:ascii="Apercu" w:hAnsi="Apercu"/>
          <w:sz w:val="20"/>
          <w:szCs w:val="20"/>
        </w:rPr>
        <w:br/>
      </w:r>
    </w:p>
    <w:p w14:paraId="115C9403" w14:textId="77777777" w:rsidR="00290D5E" w:rsidRPr="00540346" w:rsidRDefault="00AA312F">
      <w:pPr>
        <w:pStyle w:val="Rubrik2"/>
        <w:ind w:left="561" w:hanging="576"/>
        <w:rPr>
          <w:rFonts w:ascii="Apercu" w:hAnsi="Apercu"/>
        </w:rPr>
      </w:pPr>
      <w:bookmarkStart w:id="29" w:name="_Toc11447"/>
      <w:r w:rsidRPr="00540346">
        <w:rPr>
          <w:rFonts w:ascii="Apercu" w:hAnsi="Apercu"/>
        </w:rPr>
        <w:lastRenderedPageBreak/>
        <w:t xml:space="preserve">Regler för röstning och beslut  </w:t>
      </w:r>
      <w:bookmarkEnd w:id="29"/>
    </w:p>
    <w:p w14:paraId="27A6F582" w14:textId="77777777" w:rsidR="00290D5E" w:rsidRPr="00BC3467" w:rsidRDefault="00AA312F">
      <w:pPr>
        <w:spacing w:after="108"/>
        <w:ind w:left="-5" w:right="3"/>
        <w:rPr>
          <w:rFonts w:ascii="Apercu" w:hAnsi="Apercu"/>
          <w:sz w:val="20"/>
          <w:szCs w:val="20"/>
        </w:rPr>
      </w:pPr>
      <w:r w:rsidRPr="00BC3467">
        <w:rPr>
          <w:rFonts w:ascii="Apercu" w:hAnsi="Apercu"/>
          <w:sz w:val="20"/>
          <w:szCs w:val="20"/>
        </w:rPr>
        <w:t xml:space="preserve">Årsmötet är beslutsmässigt med det antal röstberättigade medlemmar som är närvarande. </w:t>
      </w:r>
    </w:p>
    <w:p w14:paraId="4B253B77" w14:textId="77777777" w:rsidR="00290D5E" w:rsidRPr="00BC3467" w:rsidRDefault="00AA312F">
      <w:pPr>
        <w:spacing w:after="111"/>
        <w:ind w:left="-5" w:right="3"/>
        <w:rPr>
          <w:rFonts w:ascii="Apercu" w:hAnsi="Apercu"/>
          <w:sz w:val="20"/>
          <w:szCs w:val="20"/>
        </w:rPr>
      </w:pPr>
      <w:r w:rsidRPr="00BC3467">
        <w:rPr>
          <w:rFonts w:ascii="Apercu" w:hAnsi="Apercu"/>
          <w:sz w:val="20"/>
          <w:szCs w:val="20"/>
        </w:rPr>
        <w:t xml:space="preserve">Beslut fattas genom acklamation (bifallsrop) eller efter votering (omröstning) om sådan begärs. Omröstning sker öppet utom vid personval, då det sker slutet med röstsedlar. För personval gäller att den som fått flest röster är vald oberoende av hur dessa röster förhåller sig till antalet avgivna. Vid lika röstetal ska ny omröstning genomföras. Utfaller även den lika så avgörs valet genom lottning. </w:t>
      </w:r>
    </w:p>
    <w:p w14:paraId="6E6729C1" w14:textId="77777777" w:rsidR="00290D5E" w:rsidRPr="00BC3467" w:rsidRDefault="00AA312F">
      <w:pPr>
        <w:spacing w:after="110"/>
        <w:ind w:left="-5" w:right="3"/>
        <w:rPr>
          <w:rFonts w:ascii="Apercu" w:hAnsi="Apercu"/>
          <w:sz w:val="20"/>
          <w:szCs w:val="20"/>
        </w:rPr>
      </w:pPr>
      <w:r w:rsidRPr="00BC3467">
        <w:rPr>
          <w:rFonts w:ascii="Apercu" w:hAnsi="Apercu"/>
          <w:sz w:val="20"/>
          <w:szCs w:val="20"/>
        </w:rPr>
        <w:t xml:space="preserve">För andra beslut än personval krävs att ett förslag stöds av mer än hälften av avgivna röster. Vid lika röstetal avgör ordföranden, om denne har rösträtt, annars avgörs valet genom lottning. </w:t>
      </w:r>
    </w:p>
    <w:p w14:paraId="06B9D60A" w14:textId="77777777" w:rsidR="00290D5E" w:rsidRPr="00BC3467" w:rsidRDefault="00AA312F">
      <w:pPr>
        <w:spacing w:after="113"/>
        <w:ind w:left="-5" w:right="3"/>
        <w:rPr>
          <w:rFonts w:ascii="Apercu" w:hAnsi="Apercu"/>
          <w:sz w:val="20"/>
          <w:szCs w:val="20"/>
        </w:rPr>
      </w:pPr>
      <w:r w:rsidRPr="00BC3467">
        <w:rPr>
          <w:rFonts w:ascii="Apercu" w:hAnsi="Apercu"/>
          <w:sz w:val="20"/>
          <w:szCs w:val="20"/>
        </w:rPr>
        <w:t xml:space="preserve">För beslut om ändring av stadgar eller om upplösning av föreningen krävs i stället att förslaget stöds av minst 2/3 av antalet avgivna röster </w:t>
      </w:r>
      <w:r w:rsidRPr="00BC3467">
        <w:rPr>
          <w:rFonts w:ascii="Apercu" w:hAnsi="Apercu"/>
          <w:sz w:val="20"/>
          <w:szCs w:val="20"/>
          <w:u w:val="single" w:color="000000"/>
        </w:rPr>
        <w:t>och i övrigt att</w:t>
      </w:r>
      <w:r w:rsidRPr="00BC3467">
        <w:rPr>
          <w:rFonts w:ascii="Apercu" w:hAnsi="Apercu"/>
          <w:sz w:val="20"/>
          <w:szCs w:val="20"/>
        </w:rPr>
        <w:t xml:space="preserve"> 1.10 </w:t>
      </w:r>
      <w:r w:rsidRPr="00BC3467">
        <w:rPr>
          <w:rFonts w:ascii="Apercu" w:hAnsi="Apercu"/>
          <w:sz w:val="20"/>
          <w:szCs w:val="20"/>
          <w:u w:val="single" w:color="000000"/>
        </w:rPr>
        <w:t xml:space="preserve">respektive </w:t>
      </w:r>
      <w:r w:rsidRPr="00BC3467">
        <w:rPr>
          <w:rFonts w:ascii="Apercu" w:hAnsi="Apercu"/>
          <w:sz w:val="20"/>
          <w:szCs w:val="20"/>
        </w:rPr>
        <w:t xml:space="preserve">1.11 </w:t>
      </w:r>
      <w:r w:rsidRPr="00BC3467">
        <w:rPr>
          <w:rFonts w:ascii="Apercu" w:hAnsi="Apercu"/>
          <w:sz w:val="20"/>
          <w:szCs w:val="20"/>
          <w:u w:val="single" w:color="000000"/>
        </w:rPr>
        <w:t>efterlevs.</w:t>
      </w:r>
      <w:r w:rsidRPr="00BC3467">
        <w:rPr>
          <w:rFonts w:ascii="Apercu" w:hAnsi="Apercu"/>
          <w:sz w:val="20"/>
          <w:szCs w:val="20"/>
        </w:rPr>
        <w:t xml:space="preserve">  </w:t>
      </w:r>
    </w:p>
    <w:p w14:paraId="2254FA1A" w14:textId="77777777" w:rsidR="00290D5E" w:rsidRPr="00BC3467" w:rsidRDefault="00AA312F">
      <w:pPr>
        <w:spacing w:after="661"/>
        <w:ind w:left="-5" w:right="3"/>
        <w:rPr>
          <w:rFonts w:ascii="Apercu" w:hAnsi="Apercu"/>
          <w:sz w:val="20"/>
          <w:szCs w:val="20"/>
        </w:rPr>
      </w:pPr>
      <w:r w:rsidRPr="00BC3467">
        <w:rPr>
          <w:rFonts w:ascii="Apercu" w:hAnsi="Apercu"/>
          <w:sz w:val="20"/>
          <w:szCs w:val="20"/>
        </w:rPr>
        <w:t xml:space="preserve">Beslut bekräftas av mötesordföranden. Besluten träder i kraft från stämmans avslutande om annat inte beslutas. </w:t>
      </w:r>
    </w:p>
    <w:p w14:paraId="310B8153" w14:textId="77777777" w:rsidR="00290D5E" w:rsidRPr="00540346" w:rsidRDefault="00AA312F">
      <w:pPr>
        <w:pStyle w:val="Rubrik1"/>
        <w:ind w:left="417" w:hanging="432"/>
        <w:rPr>
          <w:rFonts w:ascii="Apercu" w:hAnsi="Apercu"/>
        </w:rPr>
      </w:pPr>
      <w:bookmarkStart w:id="30" w:name="_Toc11448"/>
      <w:r w:rsidRPr="00540346">
        <w:rPr>
          <w:rFonts w:ascii="Apercu" w:hAnsi="Apercu"/>
        </w:rPr>
        <w:t xml:space="preserve">EFTER ÅRSMÖTET </w:t>
      </w:r>
      <w:bookmarkEnd w:id="30"/>
    </w:p>
    <w:p w14:paraId="216D2ABD" w14:textId="77777777" w:rsidR="00290D5E" w:rsidRPr="00540346" w:rsidRDefault="00AA312F">
      <w:pPr>
        <w:pStyle w:val="Rubrik2"/>
        <w:ind w:left="561" w:hanging="576"/>
        <w:rPr>
          <w:rFonts w:ascii="Apercu" w:hAnsi="Apercu"/>
        </w:rPr>
      </w:pPr>
      <w:bookmarkStart w:id="31" w:name="_Toc11449"/>
      <w:r w:rsidRPr="00540346">
        <w:rPr>
          <w:rFonts w:ascii="Apercu" w:hAnsi="Apercu"/>
        </w:rPr>
        <w:t xml:space="preserve">Protokoll </w:t>
      </w:r>
      <w:bookmarkEnd w:id="31"/>
    </w:p>
    <w:p w14:paraId="740D697A" w14:textId="77777777" w:rsidR="00290D5E" w:rsidRPr="00BC3467" w:rsidRDefault="00AA312F">
      <w:pPr>
        <w:spacing w:after="660"/>
        <w:ind w:left="-5" w:right="3"/>
        <w:rPr>
          <w:rFonts w:ascii="Apercu" w:hAnsi="Apercu"/>
          <w:sz w:val="20"/>
          <w:szCs w:val="20"/>
        </w:rPr>
      </w:pPr>
      <w:r w:rsidRPr="00BC3467">
        <w:rPr>
          <w:rFonts w:ascii="Apercu" w:hAnsi="Apercu"/>
          <w:sz w:val="20"/>
          <w:szCs w:val="20"/>
        </w:rPr>
        <w:t xml:space="preserve">Årsmötets protokoll är beslutsprotokoll där yrkanden ska framgå och i förekommande fall även röstsiffror. Styrelsen ska senast tre veckor efter årsmötet göra det justerade protokollet tillgängligt för medlemmarna. </w:t>
      </w:r>
    </w:p>
    <w:p w14:paraId="41945ED6" w14:textId="77777777" w:rsidR="00290D5E" w:rsidRPr="00540346" w:rsidRDefault="00AA312F">
      <w:pPr>
        <w:pStyle w:val="Rubrik1"/>
        <w:ind w:left="417" w:hanging="432"/>
        <w:rPr>
          <w:rFonts w:ascii="Apercu" w:hAnsi="Apercu"/>
        </w:rPr>
      </w:pPr>
      <w:bookmarkStart w:id="32" w:name="_Toc11450"/>
      <w:r w:rsidRPr="00540346">
        <w:rPr>
          <w:rFonts w:ascii="Apercu" w:hAnsi="Apercu"/>
        </w:rPr>
        <w:t xml:space="preserve">STYRELSE </w:t>
      </w:r>
      <w:bookmarkEnd w:id="32"/>
    </w:p>
    <w:p w14:paraId="740718C5" w14:textId="77777777" w:rsidR="00290D5E" w:rsidRPr="00540346" w:rsidRDefault="00AA312F">
      <w:pPr>
        <w:pStyle w:val="Rubrik2"/>
        <w:ind w:left="561" w:hanging="576"/>
        <w:rPr>
          <w:rFonts w:ascii="Apercu" w:hAnsi="Apercu"/>
        </w:rPr>
      </w:pPr>
      <w:bookmarkStart w:id="33" w:name="_Toc11451"/>
      <w:r w:rsidRPr="00540346">
        <w:rPr>
          <w:rFonts w:ascii="Apercu" w:hAnsi="Apercu"/>
        </w:rPr>
        <w:t xml:space="preserve">Sammansättning </w:t>
      </w:r>
      <w:bookmarkEnd w:id="33"/>
    </w:p>
    <w:p w14:paraId="4F4E4663" w14:textId="77777777" w:rsidR="00290D5E" w:rsidRPr="00BC3467" w:rsidRDefault="00AA312F">
      <w:pPr>
        <w:spacing w:after="111"/>
        <w:ind w:left="-5" w:right="3"/>
        <w:rPr>
          <w:rFonts w:ascii="Apercu" w:hAnsi="Apercu"/>
          <w:sz w:val="20"/>
          <w:szCs w:val="20"/>
        </w:rPr>
      </w:pPr>
      <w:r w:rsidRPr="00BC3467">
        <w:rPr>
          <w:rFonts w:ascii="Apercu" w:hAnsi="Apercu"/>
          <w:sz w:val="20"/>
          <w:szCs w:val="20"/>
        </w:rPr>
        <w:t xml:space="preserve">Styrelsen ska bestå av en ordförande och fyra, sex eller åtta övriga ledamöter samt eventuella suppleanter. Styrelsen utser inom sig vice ordförande samt övriga befattningar som behövs. Ordföranden, eller den styrelsen utser, är föreningens officiella representant och talesman gentemot media, myndigheter och andra samhälleliga institutioner. </w:t>
      </w:r>
    </w:p>
    <w:p w14:paraId="08EF1185" w14:textId="77777777" w:rsidR="00290D5E" w:rsidRPr="00BC3467" w:rsidRDefault="00AA312F">
      <w:pPr>
        <w:spacing w:after="113"/>
        <w:ind w:left="-5" w:right="3"/>
        <w:rPr>
          <w:rFonts w:ascii="Apercu" w:hAnsi="Apercu"/>
          <w:sz w:val="20"/>
          <w:szCs w:val="20"/>
        </w:rPr>
      </w:pPr>
      <w:r w:rsidRPr="00BC3467">
        <w:rPr>
          <w:rFonts w:ascii="Apercu" w:hAnsi="Apercu"/>
          <w:sz w:val="20"/>
          <w:szCs w:val="20"/>
        </w:rPr>
        <w:t xml:space="preserve">För suppleanter gäller att de inträder, enligt en av årsmötet fastställd turordning, då ordinarie ledamot har förhinder. Om ledamot avgår före mandatperiodens slut inträder suppleant i dennes ställe enligt turordningen för tiden fram till nästa årsmöte. </w:t>
      </w:r>
    </w:p>
    <w:p w14:paraId="7C917B54" w14:textId="77777777" w:rsidR="00BC3467" w:rsidRDefault="00AA312F">
      <w:pPr>
        <w:ind w:left="-5" w:right="3"/>
        <w:rPr>
          <w:rFonts w:ascii="Apercu" w:hAnsi="Apercu"/>
          <w:sz w:val="20"/>
          <w:szCs w:val="20"/>
        </w:rPr>
      </w:pPr>
      <w:r w:rsidRPr="00BC3467">
        <w:rPr>
          <w:rFonts w:ascii="Apercu" w:hAnsi="Apercu"/>
          <w:sz w:val="20"/>
          <w:szCs w:val="20"/>
        </w:rPr>
        <w:t xml:space="preserve">Styrelsen får utse person till adjungerad i styrelsen. Den adjungerade har yttrande- och förslagsrätt men inte rösträtt.  </w:t>
      </w:r>
    </w:p>
    <w:p w14:paraId="39C660C5" w14:textId="77777777" w:rsidR="00BC3467" w:rsidRDefault="00BC3467">
      <w:pPr>
        <w:ind w:left="-5" w:right="3"/>
        <w:rPr>
          <w:rFonts w:ascii="Apercu" w:hAnsi="Apercu"/>
          <w:sz w:val="20"/>
          <w:szCs w:val="20"/>
        </w:rPr>
      </w:pPr>
    </w:p>
    <w:p w14:paraId="316AF66D" w14:textId="77777777" w:rsidR="00BC3467" w:rsidRDefault="00BC3467">
      <w:pPr>
        <w:ind w:left="-5" w:right="3"/>
        <w:rPr>
          <w:rFonts w:ascii="Apercu" w:hAnsi="Apercu"/>
          <w:sz w:val="20"/>
          <w:szCs w:val="20"/>
        </w:rPr>
      </w:pPr>
    </w:p>
    <w:p w14:paraId="157C33B2" w14:textId="77777777" w:rsidR="00BC3467" w:rsidRDefault="00BC3467">
      <w:pPr>
        <w:ind w:left="-5" w:right="3"/>
        <w:rPr>
          <w:rFonts w:ascii="Apercu" w:hAnsi="Apercu"/>
          <w:sz w:val="20"/>
          <w:szCs w:val="20"/>
        </w:rPr>
      </w:pPr>
    </w:p>
    <w:p w14:paraId="6CE52C18" w14:textId="77777777" w:rsidR="00BC3467" w:rsidRDefault="00BC3467">
      <w:pPr>
        <w:ind w:left="-5" w:right="3"/>
        <w:rPr>
          <w:rFonts w:ascii="Apercu" w:hAnsi="Apercu"/>
          <w:sz w:val="20"/>
          <w:szCs w:val="20"/>
        </w:rPr>
      </w:pPr>
    </w:p>
    <w:p w14:paraId="69CBCF28" w14:textId="77777777" w:rsidR="00BC3467" w:rsidRDefault="00BC3467">
      <w:pPr>
        <w:ind w:left="-5" w:right="3"/>
        <w:rPr>
          <w:rFonts w:ascii="Apercu" w:hAnsi="Apercu"/>
          <w:sz w:val="20"/>
          <w:szCs w:val="20"/>
        </w:rPr>
      </w:pPr>
    </w:p>
    <w:p w14:paraId="37C4E2B6" w14:textId="77777777" w:rsidR="00BC3467" w:rsidRDefault="00BC3467">
      <w:pPr>
        <w:ind w:left="-5" w:right="3"/>
        <w:rPr>
          <w:rFonts w:ascii="Apercu" w:hAnsi="Apercu"/>
          <w:sz w:val="20"/>
          <w:szCs w:val="20"/>
        </w:rPr>
      </w:pPr>
    </w:p>
    <w:p w14:paraId="2BB50CE2" w14:textId="77777777" w:rsidR="00BC3467" w:rsidRDefault="00BC3467">
      <w:pPr>
        <w:ind w:left="-5" w:right="3"/>
        <w:rPr>
          <w:rFonts w:ascii="Apercu" w:hAnsi="Apercu"/>
          <w:sz w:val="20"/>
          <w:szCs w:val="20"/>
        </w:rPr>
      </w:pPr>
    </w:p>
    <w:p w14:paraId="54B86B60" w14:textId="77777777" w:rsidR="00BC3467" w:rsidRDefault="00BC3467">
      <w:pPr>
        <w:ind w:left="-5" w:right="3"/>
        <w:rPr>
          <w:rFonts w:ascii="Apercu" w:hAnsi="Apercu"/>
          <w:sz w:val="20"/>
          <w:szCs w:val="20"/>
        </w:rPr>
      </w:pPr>
    </w:p>
    <w:p w14:paraId="567FCEB7" w14:textId="5BBBF525" w:rsidR="00290D5E" w:rsidRPr="00BC3467" w:rsidRDefault="00DA53AC">
      <w:pPr>
        <w:ind w:left="-5" w:right="3"/>
        <w:rPr>
          <w:rFonts w:ascii="Apercu" w:hAnsi="Apercu"/>
          <w:sz w:val="20"/>
          <w:szCs w:val="20"/>
        </w:rPr>
      </w:pPr>
      <w:r w:rsidRPr="00BC3467">
        <w:rPr>
          <w:rFonts w:ascii="Apercu" w:hAnsi="Apercu"/>
          <w:sz w:val="20"/>
          <w:szCs w:val="20"/>
        </w:rPr>
        <w:br/>
      </w:r>
    </w:p>
    <w:p w14:paraId="002A338D" w14:textId="77777777" w:rsidR="00290D5E" w:rsidRPr="00540346" w:rsidRDefault="00AA312F">
      <w:pPr>
        <w:pStyle w:val="Rubrik2"/>
        <w:ind w:left="561" w:hanging="576"/>
        <w:rPr>
          <w:rFonts w:ascii="Apercu" w:hAnsi="Apercu"/>
        </w:rPr>
      </w:pPr>
      <w:bookmarkStart w:id="34" w:name="_Toc11452"/>
      <w:r w:rsidRPr="00540346">
        <w:rPr>
          <w:rFonts w:ascii="Apercu" w:hAnsi="Apercu"/>
        </w:rPr>
        <w:lastRenderedPageBreak/>
        <w:t xml:space="preserve">Uppdrag </w:t>
      </w:r>
      <w:bookmarkEnd w:id="34"/>
    </w:p>
    <w:p w14:paraId="6E085F5E" w14:textId="77777777" w:rsidR="00290D5E" w:rsidRPr="00BC3467" w:rsidRDefault="00AA312F">
      <w:pPr>
        <w:spacing w:after="124"/>
        <w:ind w:left="-5" w:right="3"/>
        <w:rPr>
          <w:rFonts w:ascii="Apercu" w:hAnsi="Apercu"/>
          <w:sz w:val="20"/>
          <w:szCs w:val="20"/>
        </w:rPr>
      </w:pPr>
      <w:r w:rsidRPr="00BC3467">
        <w:rPr>
          <w:rFonts w:ascii="Apercu" w:hAnsi="Apercu"/>
          <w:sz w:val="20"/>
          <w:szCs w:val="20"/>
        </w:rPr>
        <w:t xml:space="preserve">Mellan årsmötena är styrelsen föreningens beslutande organ och ansvarar för föreningens angelägenheter. Styrelsen ska utifrån föreningens stadgar svara för föreningens verksamhet enligt fastställda planer, budget och uppsatta mål samt tillvarata medlemmarnas intressen. Styrelsen ska dessutom se till att </w:t>
      </w:r>
    </w:p>
    <w:p w14:paraId="523F8D5D" w14:textId="77777777" w:rsidR="00290D5E" w:rsidRPr="00BC3467" w:rsidRDefault="00AA312F">
      <w:pPr>
        <w:numPr>
          <w:ilvl w:val="0"/>
          <w:numId w:val="6"/>
        </w:numPr>
        <w:spacing w:after="90"/>
        <w:ind w:right="3" w:hanging="360"/>
        <w:rPr>
          <w:rFonts w:ascii="Apercu" w:hAnsi="Apercu"/>
          <w:sz w:val="20"/>
          <w:szCs w:val="20"/>
        </w:rPr>
      </w:pPr>
      <w:r w:rsidRPr="00BC3467">
        <w:rPr>
          <w:rFonts w:ascii="Apercu" w:hAnsi="Apercu"/>
          <w:sz w:val="20"/>
          <w:szCs w:val="20"/>
        </w:rPr>
        <w:t>gällande lagar och regler följs</w:t>
      </w:r>
    </w:p>
    <w:p w14:paraId="6B1F0685" w14:textId="77777777" w:rsidR="00290D5E" w:rsidRPr="00BC3467" w:rsidRDefault="00AA312F">
      <w:pPr>
        <w:numPr>
          <w:ilvl w:val="0"/>
          <w:numId w:val="6"/>
        </w:numPr>
        <w:spacing w:after="87"/>
        <w:ind w:right="3" w:hanging="360"/>
        <w:rPr>
          <w:rFonts w:ascii="Apercu" w:hAnsi="Apercu"/>
          <w:sz w:val="20"/>
          <w:szCs w:val="20"/>
        </w:rPr>
      </w:pPr>
      <w:r w:rsidRPr="00BC3467">
        <w:rPr>
          <w:rFonts w:ascii="Apercu" w:hAnsi="Apercu"/>
          <w:sz w:val="20"/>
          <w:szCs w:val="20"/>
        </w:rPr>
        <w:t>verkställa av årsmötet fattade beslut</w:t>
      </w:r>
    </w:p>
    <w:p w14:paraId="2049FF13" w14:textId="77777777" w:rsidR="00290D5E" w:rsidRPr="00BC3467" w:rsidRDefault="00AA312F">
      <w:pPr>
        <w:numPr>
          <w:ilvl w:val="0"/>
          <w:numId w:val="6"/>
        </w:numPr>
        <w:spacing w:after="89"/>
        <w:ind w:right="3" w:hanging="360"/>
        <w:rPr>
          <w:rFonts w:ascii="Apercu" w:hAnsi="Apercu"/>
          <w:sz w:val="20"/>
          <w:szCs w:val="20"/>
        </w:rPr>
      </w:pPr>
      <w:r w:rsidRPr="00BC3467">
        <w:rPr>
          <w:rFonts w:ascii="Apercu" w:hAnsi="Apercu"/>
          <w:sz w:val="20"/>
          <w:szCs w:val="20"/>
        </w:rPr>
        <w:t>ansvara för och förvalta föreningens ekonomi</w:t>
      </w:r>
    </w:p>
    <w:p w14:paraId="51CB3EF6" w14:textId="77777777" w:rsidR="00290D5E" w:rsidRPr="00BC3467" w:rsidRDefault="00AA312F">
      <w:pPr>
        <w:numPr>
          <w:ilvl w:val="0"/>
          <w:numId w:val="6"/>
        </w:numPr>
        <w:spacing w:after="127"/>
        <w:ind w:right="3" w:hanging="360"/>
        <w:rPr>
          <w:rFonts w:ascii="Apercu" w:hAnsi="Apercu"/>
          <w:sz w:val="20"/>
          <w:szCs w:val="20"/>
        </w:rPr>
      </w:pPr>
      <w:r w:rsidRPr="00BC3467">
        <w:rPr>
          <w:rFonts w:ascii="Apercu" w:hAnsi="Apercu"/>
          <w:sz w:val="20"/>
          <w:szCs w:val="20"/>
        </w:rPr>
        <w:t>årligen fastställa en arbetsordning i vilken ska framgå hur styrelsen planerar, leder och fördelar arbete och ansvar inom föreningen</w:t>
      </w:r>
    </w:p>
    <w:p w14:paraId="7D3B5302" w14:textId="77777777" w:rsidR="00290D5E" w:rsidRPr="00BC3467" w:rsidRDefault="00AA312F">
      <w:pPr>
        <w:numPr>
          <w:ilvl w:val="0"/>
          <w:numId w:val="6"/>
        </w:numPr>
        <w:spacing w:after="87"/>
        <w:ind w:right="3" w:hanging="360"/>
        <w:rPr>
          <w:rFonts w:ascii="Apercu" w:hAnsi="Apercu"/>
          <w:sz w:val="20"/>
          <w:szCs w:val="20"/>
        </w:rPr>
      </w:pPr>
      <w:r w:rsidRPr="00BC3467">
        <w:rPr>
          <w:rFonts w:ascii="Apercu" w:hAnsi="Apercu"/>
          <w:sz w:val="20"/>
          <w:szCs w:val="20"/>
        </w:rPr>
        <w:t>årligen upprätta årsredovisning som ska skrivas under av samtliga ledamöter</w:t>
      </w:r>
    </w:p>
    <w:p w14:paraId="67EC664A" w14:textId="77777777" w:rsidR="00290D5E" w:rsidRPr="00BC3467" w:rsidRDefault="00AA312F">
      <w:pPr>
        <w:numPr>
          <w:ilvl w:val="0"/>
          <w:numId w:val="6"/>
        </w:numPr>
        <w:spacing w:after="131"/>
        <w:ind w:right="3" w:hanging="360"/>
        <w:rPr>
          <w:rFonts w:ascii="Apercu" w:hAnsi="Apercu"/>
          <w:sz w:val="20"/>
          <w:szCs w:val="20"/>
        </w:rPr>
      </w:pPr>
      <w:r w:rsidRPr="00BC3467">
        <w:rPr>
          <w:rFonts w:ascii="Apercu" w:hAnsi="Apercu"/>
          <w:sz w:val="20"/>
          <w:szCs w:val="20"/>
        </w:rPr>
        <w:t>revisorerna får årsredovisning och räkenskaper i god tid före årsmötet och får den insyn som de behöver för att kunna fullgöra sitt uppdrag</w:t>
      </w:r>
    </w:p>
    <w:p w14:paraId="731D1ABE" w14:textId="77777777" w:rsidR="00290D5E" w:rsidRPr="00BC3467" w:rsidRDefault="00AA312F">
      <w:pPr>
        <w:numPr>
          <w:ilvl w:val="0"/>
          <w:numId w:val="6"/>
        </w:numPr>
        <w:spacing w:after="87"/>
        <w:ind w:right="3" w:hanging="360"/>
        <w:rPr>
          <w:rFonts w:ascii="Apercu" w:hAnsi="Apercu"/>
          <w:sz w:val="20"/>
          <w:szCs w:val="20"/>
        </w:rPr>
      </w:pPr>
      <w:r w:rsidRPr="00BC3467">
        <w:rPr>
          <w:rFonts w:ascii="Apercu" w:hAnsi="Apercu"/>
          <w:sz w:val="20"/>
          <w:szCs w:val="20"/>
        </w:rPr>
        <w:t>förbereda årsmöten</w:t>
      </w:r>
    </w:p>
    <w:p w14:paraId="3E97E083" w14:textId="77777777" w:rsidR="00290D5E" w:rsidRPr="00BC3467" w:rsidRDefault="00AA312F">
      <w:pPr>
        <w:numPr>
          <w:ilvl w:val="0"/>
          <w:numId w:val="6"/>
        </w:numPr>
        <w:spacing w:after="72"/>
        <w:ind w:right="3" w:hanging="360"/>
        <w:rPr>
          <w:rFonts w:ascii="Apercu" w:hAnsi="Apercu"/>
          <w:sz w:val="20"/>
          <w:szCs w:val="20"/>
        </w:rPr>
      </w:pPr>
      <w:r w:rsidRPr="00BC3467">
        <w:rPr>
          <w:rFonts w:ascii="Apercu" w:hAnsi="Apercu"/>
          <w:sz w:val="20"/>
          <w:szCs w:val="20"/>
        </w:rPr>
        <w:t>medlemmarna får relevant och kontinuerlig information om föreningen</w:t>
      </w:r>
    </w:p>
    <w:p w14:paraId="638CD43C" w14:textId="77777777" w:rsidR="00290D5E" w:rsidRPr="00BC3467" w:rsidRDefault="00AA312F">
      <w:pPr>
        <w:spacing w:after="128"/>
        <w:ind w:left="-5" w:right="919"/>
        <w:rPr>
          <w:rFonts w:ascii="Apercu" w:hAnsi="Apercu"/>
          <w:sz w:val="20"/>
          <w:szCs w:val="20"/>
        </w:rPr>
      </w:pPr>
      <w:r w:rsidRPr="00BC3467">
        <w:rPr>
          <w:rFonts w:ascii="Apercu" w:hAnsi="Apercu"/>
          <w:sz w:val="20"/>
          <w:szCs w:val="20"/>
        </w:rPr>
        <w:t xml:space="preserve">Om föreningen har ett helägt aktiebolag till vilket föreningen upplåtit en rätt att använda Friskis&amp;Svettis varumärken ska styrelsen dessutom  </w:t>
      </w:r>
    </w:p>
    <w:p w14:paraId="2CB6E90D" w14:textId="77777777" w:rsidR="00290D5E" w:rsidRPr="00BC3467" w:rsidRDefault="00AA312F">
      <w:pPr>
        <w:numPr>
          <w:ilvl w:val="0"/>
          <w:numId w:val="6"/>
        </w:numPr>
        <w:spacing w:after="127"/>
        <w:ind w:right="3" w:hanging="360"/>
        <w:rPr>
          <w:rFonts w:ascii="Apercu" w:hAnsi="Apercu"/>
          <w:sz w:val="20"/>
          <w:szCs w:val="20"/>
        </w:rPr>
      </w:pPr>
      <w:r w:rsidRPr="00BC3467">
        <w:rPr>
          <w:rFonts w:ascii="Apercu" w:hAnsi="Apercu"/>
          <w:sz w:val="20"/>
          <w:szCs w:val="20"/>
        </w:rPr>
        <w:t>tillse att medlemmen erhåller samma rättigheter i relation till aktiebolaget som denne har enligt dessa stadgar i relation till föreningen, och</w:t>
      </w:r>
    </w:p>
    <w:p w14:paraId="001756BE" w14:textId="77777777" w:rsidR="00290D5E" w:rsidRPr="00BC3467" w:rsidRDefault="00AA312F">
      <w:pPr>
        <w:numPr>
          <w:ilvl w:val="0"/>
          <w:numId w:val="6"/>
        </w:numPr>
        <w:spacing w:after="504"/>
        <w:ind w:right="3" w:hanging="360"/>
        <w:rPr>
          <w:rFonts w:ascii="Apercu" w:hAnsi="Apercu"/>
          <w:sz w:val="20"/>
          <w:szCs w:val="20"/>
        </w:rPr>
      </w:pPr>
      <w:r w:rsidRPr="00BC3467">
        <w:rPr>
          <w:rFonts w:ascii="Apercu" w:hAnsi="Apercu"/>
          <w:sz w:val="20"/>
          <w:szCs w:val="20"/>
        </w:rPr>
        <w:t xml:space="preserve">upprätta ägardirektiv för bolaget vilka ska vara i enlighet med dessa stadgar, Riks stadgar och Gemensamma Regler som gäller för medlemsföreningar. </w:t>
      </w:r>
    </w:p>
    <w:p w14:paraId="1A676149" w14:textId="77777777" w:rsidR="00290D5E" w:rsidRPr="00540346" w:rsidRDefault="00AA312F">
      <w:pPr>
        <w:pStyle w:val="Rubrik2"/>
        <w:ind w:left="561" w:hanging="576"/>
        <w:rPr>
          <w:rFonts w:ascii="Apercu" w:hAnsi="Apercu"/>
        </w:rPr>
      </w:pPr>
      <w:bookmarkStart w:id="35" w:name="_Toc11453"/>
      <w:r w:rsidRPr="00540346">
        <w:rPr>
          <w:rFonts w:ascii="Apercu" w:hAnsi="Apercu"/>
        </w:rPr>
        <w:t xml:space="preserve">Styrelsemöte </w:t>
      </w:r>
      <w:bookmarkEnd w:id="35"/>
    </w:p>
    <w:p w14:paraId="0B0BF215" w14:textId="77777777" w:rsidR="00290D5E" w:rsidRPr="00BC3467" w:rsidRDefault="00AA312F">
      <w:pPr>
        <w:spacing w:after="113"/>
        <w:ind w:left="-5" w:right="3"/>
        <w:rPr>
          <w:rFonts w:ascii="Apercu" w:hAnsi="Apercu"/>
          <w:sz w:val="20"/>
          <w:szCs w:val="20"/>
        </w:rPr>
      </w:pPr>
      <w:r w:rsidRPr="00BC3467">
        <w:rPr>
          <w:rFonts w:ascii="Apercu" w:hAnsi="Apercu"/>
          <w:sz w:val="20"/>
          <w:szCs w:val="20"/>
        </w:rPr>
        <w:t xml:space="preserve">Ordförande kallar till styrelsemöten som ska hållas minst sex gånger per verksamhetsår. Styrelsemöte kan också hållas om fler än hälften av ledamöterna begär det. Styrelsen är beslutför när samtliga valda ledamöter kallats och fler än hälften av ledamöterna är närvarande. För alla beslut krävs att fler än hälften av styrelsens närvarande ledamöter är eniga samt att samtliga ledamöter fått rimlig tid att sätta sig in i ärendet och fått ett tillfredsställande beslutsunderlag. Vid lika röstetal har ordföranden utslagsröst. Röstning får inte ske genom ombud. </w:t>
      </w:r>
    </w:p>
    <w:p w14:paraId="6452D87A" w14:textId="77777777" w:rsidR="00290D5E" w:rsidRPr="00BC3467" w:rsidRDefault="00AA312F">
      <w:pPr>
        <w:spacing w:after="111"/>
        <w:ind w:left="-5" w:right="3"/>
        <w:rPr>
          <w:rFonts w:ascii="Apercu" w:hAnsi="Apercu"/>
          <w:sz w:val="20"/>
          <w:szCs w:val="20"/>
        </w:rPr>
      </w:pPr>
      <w:r w:rsidRPr="00BC3467">
        <w:rPr>
          <w:rFonts w:ascii="Apercu" w:hAnsi="Apercu"/>
          <w:sz w:val="20"/>
          <w:szCs w:val="20"/>
        </w:rPr>
        <w:t xml:space="preserve">Protokoll ska föras vid styrelsemöten. Protokoll ska justeras av mötesordförande och av en på mötet utsedd protokolljusterare. Avvikande mening ska antecknas i protokollet om ledamot begär det. Protokollen ska föras i nummerföljd per kalenderår och förvaras på betryggande sätt. </w:t>
      </w:r>
    </w:p>
    <w:p w14:paraId="5947A797" w14:textId="77777777" w:rsidR="00290D5E" w:rsidRPr="00BC3467" w:rsidRDefault="00AA312F">
      <w:pPr>
        <w:spacing w:after="114"/>
        <w:ind w:left="-5" w:right="3"/>
        <w:rPr>
          <w:rFonts w:ascii="Apercu" w:hAnsi="Apercu"/>
          <w:sz w:val="20"/>
          <w:szCs w:val="20"/>
        </w:rPr>
      </w:pPr>
      <w:r w:rsidRPr="00BC3467">
        <w:rPr>
          <w:rFonts w:ascii="Apercu" w:hAnsi="Apercu"/>
          <w:sz w:val="20"/>
          <w:szCs w:val="20"/>
        </w:rPr>
        <w:t xml:space="preserve">Ledamot av styrelsen får inte handlägga eller rösta i ärenden i vilka ledamoten, denne närstående person eller företag har egenintresse.  </w:t>
      </w:r>
    </w:p>
    <w:p w14:paraId="2CF5295E" w14:textId="77777777" w:rsidR="00290D5E" w:rsidRPr="00BC3467" w:rsidRDefault="00AA312F">
      <w:pPr>
        <w:spacing w:after="132"/>
        <w:ind w:left="-5" w:right="3"/>
        <w:rPr>
          <w:rFonts w:ascii="Apercu" w:hAnsi="Apercu"/>
          <w:sz w:val="20"/>
          <w:szCs w:val="20"/>
        </w:rPr>
      </w:pPr>
      <w:r w:rsidRPr="00BC3467">
        <w:rPr>
          <w:rFonts w:ascii="Apercu" w:hAnsi="Apercu"/>
          <w:sz w:val="20"/>
          <w:szCs w:val="20"/>
        </w:rPr>
        <w:t>I brådskande fall kan ordförande besluta att ärende ska avgöras genom telefonmöte eller liknande sätt, alternativt genom skriftlig omröstning (per capsulam). Om inte särskilt protokoll upprättas vid beslut som fattas på detta sätt ska beslutet anmälas vid nästkommande styrelsemöte</w:t>
      </w:r>
      <w:r w:rsidRPr="00BC3467">
        <w:rPr>
          <w:rFonts w:ascii="Apercu" w:hAnsi="Apercu"/>
          <w:color w:val="0000FF"/>
          <w:sz w:val="20"/>
          <w:szCs w:val="20"/>
        </w:rPr>
        <w:t>.</w:t>
      </w:r>
      <w:r w:rsidRPr="00BC3467">
        <w:rPr>
          <w:rFonts w:ascii="Apercu" w:hAnsi="Apercu"/>
          <w:sz w:val="20"/>
          <w:szCs w:val="20"/>
        </w:rPr>
        <w:t xml:space="preserve"> </w:t>
      </w:r>
    </w:p>
    <w:p w14:paraId="5440C8FF" w14:textId="77777777" w:rsidR="00290D5E" w:rsidRPr="00540346" w:rsidRDefault="00AA312F">
      <w:pPr>
        <w:pStyle w:val="Rubrik2"/>
        <w:ind w:left="561" w:hanging="576"/>
        <w:rPr>
          <w:rFonts w:ascii="Apercu" w:hAnsi="Apercu"/>
        </w:rPr>
      </w:pPr>
      <w:bookmarkStart w:id="36" w:name="_Toc11454"/>
      <w:r w:rsidRPr="00540346">
        <w:rPr>
          <w:rFonts w:ascii="Apercu" w:hAnsi="Apercu"/>
        </w:rPr>
        <w:t xml:space="preserve">Överlåtelse av beslutanderätt </w:t>
      </w:r>
      <w:bookmarkEnd w:id="36"/>
    </w:p>
    <w:p w14:paraId="546BD446" w14:textId="0399DAF3" w:rsidR="00290D5E" w:rsidRPr="00BC3467" w:rsidRDefault="00AA312F">
      <w:pPr>
        <w:ind w:left="-5" w:right="3"/>
        <w:rPr>
          <w:rFonts w:ascii="Apercu" w:hAnsi="Apercu"/>
          <w:sz w:val="20"/>
          <w:szCs w:val="20"/>
        </w:rPr>
      </w:pPr>
      <w:r w:rsidRPr="00BC3467">
        <w:rPr>
          <w:rFonts w:ascii="Apercu" w:hAnsi="Apercu"/>
          <w:sz w:val="20"/>
          <w:szCs w:val="20"/>
        </w:rPr>
        <w:t xml:space="preserve">Styrelsen får överlåta sin beslutanderätt i enskilda ärenden eller löpande frågor även till person utanför styrelsen. Sådan överlåtelse (delegering) kräver styrelsebeslut och ska finnas i en skriftlig instruktion (delegationsordning). </w:t>
      </w:r>
      <w:r w:rsidRPr="00BC3467">
        <w:rPr>
          <w:rFonts w:ascii="Apercu" w:hAnsi="Apercu"/>
          <w:sz w:val="20"/>
          <w:szCs w:val="20"/>
        </w:rPr>
        <w:br/>
      </w:r>
    </w:p>
    <w:p w14:paraId="47BB6203" w14:textId="77777777" w:rsidR="00290D5E" w:rsidRPr="00540346" w:rsidRDefault="00AA312F">
      <w:pPr>
        <w:pStyle w:val="Rubrik1"/>
        <w:ind w:left="417" w:hanging="432"/>
        <w:rPr>
          <w:rFonts w:ascii="Apercu" w:hAnsi="Apercu"/>
        </w:rPr>
      </w:pPr>
      <w:bookmarkStart w:id="37" w:name="_Toc11455"/>
      <w:r w:rsidRPr="00540346">
        <w:rPr>
          <w:rFonts w:ascii="Apercu" w:hAnsi="Apercu"/>
        </w:rPr>
        <w:lastRenderedPageBreak/>
        <w:t xml:space="preserve">VALBEREDNING </w:t>
      </w:r>
      <w:bookmarkEnd w:id="37"/>
    </w:p>
    <w:p w14:paraId="7AABEC18" w14:textId="77777777" w:rsidR="00290D5E" w:rsidRPr="00540346" w:rsidRDefault="00AA312F">
      <w:pPr>
        <w:pStyle w:val="Rubrik2"/>
        <w:ind w:left="561" w:hanging="576"/>
        <w:rPr>
          <w:rFonts w:ascii="Apercu" w:hAnsi="Apercu"/>
        </w:rPr>
      </w:pPr>
      <w:bookmarkStart w:id="38" w:name="_Toc11456"/>
      <w:r w:rsidRPr="00540346">
        <w:rPr>
          <w:rFonts w:ascii="Apercu" w:hAnsi="Apercu"/>
        </w:rPr>
        <w:t xml:space="preserve">Sammansättning </w:t>
      </w:r>
      <w:bookmarkEnd w:id="38"/>
    </w:p>
    <w:p w14:paraId="308D6136" w14:textId="77777777" w:rsidR="00290D5E" w:rsidRPr="00BC3467" w:rsidRDefault="00AA312F">
      <w:pPr>
        <w:spacing w:after="502"/>
        <w:ind w:left="-5" w:right="3"/>
        <w:rPr>
          <w:rFonts w:ascii="Apercu" w:hAnsi="Apercu"/>
          <w:sz w:val="20"/>
          <w:szCs w:val="20"/>
        </w:rPr>
      </w:pPr>
      <w:r w:rsidRPr="00BC3467">
        <w:rPr>
          <w:rFonts w:ascii="Apercu" w:hAnsi="Apercu"/>
          <w:sz w:val="20"/>
          <w:szCs w:val="20"/>
        </w:rPr>
        <w:t xml:space="preserve">Valberedningen ska bestå av tre eller fem ledamöter, varav en ska vara sammankallande. Årsmötet väljer valberedningen för en tid av ett år. </w:t>
      </w:r>
    </w:p>
    <w:p w14:paraId="3AD71E46" w14:textId="77777777" w:rsidR="00290D5E" w:rsidRPr="00540346" w:rsidRDefault="00AA312F">
      <w:pPr>
        <w:pStyle w:val="Rubrik2"/>
        <w:ind w:left="561" w:hanging="576"/>
        <w:rPr>
          <w:rFonts w:ascii="Apercu" w:hAnsi="Apercu"/>
        </w:rPr>
      </w:pPr>
      <w:bookmarkStart w:id="39" w:name="_Toc11457"/>
      <w:r w:rsidRPr="00540346">
        <w:rPr>
          <w:rFonts w:ascii="Apercu" w:hAnsi="Apercu"/>
        </w:rPr>
        <w:t xml:space="preserve">Uppdrag </w:t>
      </w:r>
      <w:bookmarkEnd w:id="39"/>
    </w:p>
    <w:p w14:paraId="69B12C1C" w14:textId="77777777" w:rsidR="00290D5E" w:rsidRPr="00BC3467" w:rsidRDefault="00AA312F">
      <w:pPr>
        <w:spacing w:after="660"/>
        <w:ind w:left="-5" w:right="3"/>
        <w:rPr>
          <w:rFonts w:ascii="Apercu" w:hAnsi="Apercu"/>
          <w:sz w:val="20"/>
          <w:szCs w:val="20"/>
        </w:rPr>
      </w:pPr>
      <w:r w:rsidRPr="00BC3467">
        <w:rPr>
          <w:rFonts w:ascii="Apercu" w:hAnsi="Apercu"/>
          <w:sz w:val="20"/>
          <w:szCs w:val="20"/>
        </w:rPr>
        <w:t xml:space="preserve">Valberedningens uppdrag är att till årsmötet föreslå ordförande, styrelseledamöter samt eventuella styrelsesuppleanter, revisorer och revisorssuppleanter eller ett revisionsbolag. Valberedningen ska arbeta efter en särskild arbetsordning som årligen fastställs av årsmötet. Valberedningens förslag ska, senast </w:t>
      </w:r>
      <w:r w:rsidRPr="00BC3467">
        <w:rPr>
          <w:rFonts w:ascii="Apercu" w:hAnsi="Apercu"/>
          <w:i/>
          <w:sz w:val="20"/>
          <w:szCs w:val="20"/>
        </w:rPr>
        <w:t>en</w:t>
      </w:r>
      <w:r w:rsidRPr="00BC3467">
        <w:rPr>
          <w:rFonts w:ascii="Apercu" w:hAnsi="Apercu"/>
          <w:sz w:val="20"/>
          <w:szCs w:val="20"/>
        </w:rPr>
        <w:t xml:space="preserve"> vecka före årsmötet, tillsammans med övriga årsmöteshandlingar göras tillgängligt för medlemmarna. </w:t>
      </w:r>
    </w:p>
    <w:p w14:paraId="4CF60F5A" w14:textId="77777777" w:rsidR="00290D5E" w:rsidRPr="00540346" w:rsidRDefault="00AA312F">
      <w:pPr>
        <w:pStyle w:val="Rubrik1"/>
        <w:ind w:left="417" w:hanging="432"/>
        <w:rPr>
          <w:rFonts w:ascii="Apercu" w:hAnsi="Apercu"/>
        </w:rPr>
      </w:pPr>
      <w:bookmarkStart w:id="40" w:name="_Toc11458"/>
      <w:r w:rsidRPr="00540346">
        <w:rPr>
          <w:rFonts w:ascii="Apercu" w:hAnsi="Apercu"/>
        </w:rPr>
        <w:t xml:space="preserve">REVISORER </w:t>
      </w:r>
      <w:bookmarkEnd w:id="40"/>
    </w:p>
    <w:p w14:paraId="16B7E017" w14:textId="77777777" w:rsidR="00290D5E" w:rsidRPr="00540346" w:rsidRDefault="00AA312F">
      <w:pPr>
        <w:pStyle w:val="Rubrik2"/>
        <w:ind w:left="561" w:hanging="576"/>
        <w:rPr>
          <w:rFonts w:ascii="Apercu" w:hAnsi="Apercu"/>
        </w:rPr>
      </w:pPr>
      <w:bookmarkStart w:id="41" w:name="_Toc11459"/>
      <w:r w:rsidRPr="00540346">
        <w:rPr>
          <w:rFonts w:ascii="Apercu" w:hAnsi="Apercu"/>
        </w:rPr>
        <w:t xml:space="preserve">Uppdrag </w:t>
      </w:r>
      <w:bookmarkEnd w:id="41"/>
    </w:p>
    <w:p w14:paraId="271C9784" w14:textId="77777777" w:rsidR="00290D5E" w:rsidRPr="00BC3467" w:rsidRDefault="00AA312F">
      <w:pPr>
        <w:spacing w:after="111"/>
        <w:ind w:left="-5" w:right="3"/>
        <w:rPr>
          <w:rFonts w:ascii="Apercu" w:hAnsi="Apercu"/>
          <w:sz w:val="20"/>
          <w:szCs w:val="20"/>
        </w:rPr>
      </w:pPr>
      <w:r w:rsidRPr="00BC3467">
        <w:rPr>
          <w:rFonts w:ascii="Apercu" w:hAnsi="Apercu"/>
          <w:sz w:val="20"/>
          <w:szCs w:val="20"/>
        </w:rPr>
        <w:t xml:space="preserve">Föreningen ska ha </w:t>
      </w:r>
      <w:r w:rsidRPr="00BC3467">
        <w:rPr>
          <w:rFonts w:ascii="Apercu" w:hAnsi="Apercu"/>
          <w:i/>
          <w:sz w:val="20"/>
          <w:szCs w:val="20"/>
        </w:rPr>
        <w:t xml:space="preserve">två </w:t>
      </w:r>
      <w:r w:rsidRPr="00BC3467">
        <w:rPr>
          <w:rFonts w:ascii="Apercu" w:hAnsi="Apercu"/>
          <w:sz w:val="20"/>
          <w:szCs w:val="20"/>
        </w:rPr>
        <w:t>revisorer</w:t>
      </w:r>
      <w:r w:rsidRPr="00BC3467">
        <w:rPr>
          <w:rFonts w:ascii="Apercu" w:hAnsi="Apercu"/>
          <w:i/>
          <w:sz w:val="20"/>
          <w:szCs w:val="20"/>
        </w:rPr>
        <w:t xml:space="preserve">, varav en ska vara godkänd alternativt auktoriserad </w:t>
      </w:r>
      <w:r w:rsidRPr="00BC3467">
        <w:rPr>
          <w:rFonts w:ascii="Apercu" w:hAnsi="Apercu"/>
          <w:sz w:val="20"/>
          <w:szCs w:val="20"/>
        </w:rPr>
        <w:t xml:space="preserve">samt </w:t>
      </w:r>
      <w:r w:rsidRPr="00BC3467">
        <w:rPr>
          <w:rFonts w:ascii="Apercu" w:hAnsi="Apercu"/>
          <w:i/>
          <w:sz w:val="20"/>
          <w:szCs w:val="20"/>
        </w:rPr>
        <w:t xml:space="preserve">en eller två </w:t>
      </w:r>
      <w:r w:rsidRPr="00BC3467">
        <w:rPr>
          <w:rFonts w:ascii="Apercu" w:hAnsi="Apercu"/>
          <w:sz w:val="20"/>
          <w:szCs w:val="20"/>
        </w:rPr>
        <w:t xml:space="preserve">revisorssuppleant/-er eller ett revisionsbolag med såväl auktoriserade som godkända revisorer.  </w:t>
      </w:r>
      <w:r w:rsidRPr="00BC3467">
        <w:rPr>
          <w:rFonts w:ascii="Apercu" w:hAnsi="Apercu"/>
          <w:i/>
          <w:sz w:val="20"/>
          <w:szCs w:val="20"/>
        </w:rPr>
        <w:t xml:space="preserve"> </w:t>
      </w:r>
    </w:p>
    <w:p w14:paraId="0EED6F88" w14:textId="77777777" w:rsidR="00290D5E" w:rsidRPr="00BC3467" w:rsidRDefault="00AA312F">
      <w:pPr>
        <w:spacing w:after="110"/>
        <w:ind w:left="-5" w:right="3"/>
        <w:rPr>
          <w:rFonts w:ascii="Apercu" w:hAnsi="Apercu"/>
          <w:sz w:val="20"/>
          <w:szCs w:val="20"/>
        </w:rPr>
      </w:pPr>
      <w:r w:rsidRPr="00BC3467">
        <w:rPr>
          <w:rFonts w:ascii="Apercu" w:hAnsi="Apercu"/>
          <w:sz w:val="20"/>
          <w:szCs w:val="20"/>
        </w:rPr>
        <w:t xml:space="preserve">I valet av revisorer och revisorssuppleanter får inte styrelseledamöterna delta. </w:t>
      </w:r>
    </w:p>
    <w:p w14:paraId="45DC804F" w14:textId="77777777" w:rsidR="00290D5E" w:rsidRPr="00BC3467" w:rsidRDefault="00AA312F">
      <w:pPr>
        <w:spacing w:after="876"/>
        <w:ind w:left="-5" w:right="3"/>
        <w:rPr>
          <w:rFonts w:ascii="Apercu" w:hAnsi="Apercu"/>
          <w:sz w:val="20"/>
          <w:szCs w:val="20"/>
        </w:rPr>
      </w:pPr>
      <w:r w:rsidRPr="00BC3467">
        <w:rPr>
          <w:rFonts w:ascii="Apercu" w:hAnsi="Apercu"/>
          <w:sz w:val="20"/>
          <w:szCs w:val="20"/>
        </w:rPr>
        <w:t xml:space="preserve">Revisorerna ska, enligt god revisionssed, granska föreningens årsredovisning och räkenskaper samt styrelsens förvaltning. Revisorerna har rätt att löpande få ta del av föreningens räkenskaper, årsmötes- och styrelseprotokoll och övriga handlingar. Senast tre veckor före årsmötet ska revisorerna lämna revisionsberättelsen till styrelsen.  </w:t>
      </w:r>
    </w:p>
    <w:p w14:paraId="3733309D" w14:textId="77777777" w:rsidR="00290D5E" w:rsidRPr="00540346" w:rsidRDefault="00AA312F">
      <w:pPr>
        <w:ind w:left="-5" w:right="3"/>
        <w:rPr>
          <w:rFonts w:ascii="Apercu" w:hAnsi="Apercu"/>
        </w:rPr>
      </w:pPr>
      <w:r w:rsidRPr="00540346">
        <w:rPr>
          <w:rFonts w:ascii="Apercu" w:hAnsi="Apercu"/>
        </w:rPr>
        <w:t xml:space="preserve">GENOMFÖRDA REVIDERINGAR </w:t>
      </w:r>
    </w:p>
    <w:p w14:paraId="41DCCFAD" w14:textId="77777777" w:rsidR="00290D5E" w:rsidRPr="00540346" w:rsidRDefault="00AA312F">
      <w:pPr>
        <w:ind w:left="-5" w:right="3"/>
        <w:rPr>
          <w:rFonts w:ascii="Apercu" w:hAnsi="Apercu"/>
        </w:rPr>
      </w:pPr>
      <w:r w:rsidRPr="00540346">
        <w:rPr>
          <w:rFonts w:ascii="Apercu" w:hAnsi="Apercu"/>
        </w:rPr>
        <w:t xml:space="preserve">Dessa stadgar antogs första gången 1985-10-20 och har reviderats vid följande tillfällen: </w:t>
      </w:r>
    </w:p>
    <w:p w14:paraId="4F17F51E" w14:textId="5C26B407" w:rsidR="00290D5E" w:rsidRPr="00540346" w:rsidRDefault="00AA312F">
      <w:pPr>
        <w:spacing w:after="576"/>
        <w:ind w:left="-5" w:right="3"/>
        <w:rPr>
          <w:rFonts w:ascii="Apercu" w:hAnsi="Apercu"/>
        </w:rPr>
      </w:pPr>
      <w:r w:rsidRPr="00540346">
        <w:rPr>
          <w:rFonts w:ascii="Apercu" w:hAnsi="Apercu"/>
        </w:rPr>
        <w:t xml:space="preserve">1997-04-10, 2001-10-24, 2013-04-17, 2018-04-11, 2022-04-11 </w:t>
      </w:r>
    </w:p>
    <w:p w14:paraId="65234E7F" w14:textId="5BECC8C1" w:rsidR="00290D5E" w:rsidRPr="00540346" w:rsidRDefault="00AA312F">
      <w:pPr>
        <w:ind w:left="-5" w:right="3"/>
        <w:rPr>
          <w:rFonts w:ascii="Apercu" w:hAnsi="Apercu"/>
        </w:rPr>
      </w:pPr>
      <w:r w:rsidRPr="00540346">
        <w:rPr>
          <w:rFonts w:ascii="Apercu" w:hAnsi="Apercu"/>
        </w:rPr>
        <w:t xml:space="preserve">Styrelsen för Friskis&amp;Svettis Göteborg 2022-04-11 </w:t>
      </w:r>
    </w:p>
    <w:sectPr w:rsidR="00290D5E" w:rsidRPr="00540346">
      <w:footerReference w:type="even" r:id="rId8"/>
      <w:footerReference w:type="default" r:id="rId9"/>
      <w:footerReference w:type="first" r:id="rId10"/>
      <w:pgSz w:w="12240" w:h="15840"/>
      <w:pgMar w:top="1248" w:right="1416" w:bottom="1128"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BB162" w14:textId="77777777" w:rsidR="00B97521" w:rsidRDefault="00B97521">
      <w:pPr>
        <w:spacing w:after="0" w:line="240" w:lineRule="auto"/>
      </w:pPr>
      <w:r>
        <w:separator/>
      </w:r>
    </w:p>
  </w:endnote>
  <w:endnote w:type="continuationSeparator" w:id="0">
    <w:p w14:paraId="59AE0996" w14:textId="77777777" w:rsidR="00B97521" w:rsidRDefault="00B9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ercu">
    <w:panose1 w:val="02000506040000020004"/>
    <w:charset w:val="00"/>
    <w:family w:val="modern"/>
    <w:notTrueType/>
    <w:pitch w:val="variable"/>
    <w:sig w:usb0="800000AF" w:usb1="5000204B" w:usb2="00000000" w:usb3="00000000" w:csb0="00000001" w:csb1="00000000"/>
  </w:font>
  <w:font w:name="Bell MT">
    <w:panose1 w:val="0202050306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155E" w14:textId="77777777" w:rsidR="00290D5E" w:rsidRDefault="00AA312F">
    <w:pPr>
      <w:spacing w:after="0" w:line="259" w:lineRule="auto"/>
      <w:ind w:left="0" w:right="-1" w:firstLine="0"/>
      <w:jc w:val="right"/>
    </w:pPr>
    <w:r>
      <w:fldChar w:fldCharType="begin"/>
    </w:r>
    <w:r>
      <w:instrText xml:space="preserve"> PAGE   \* MERGEFORMAT </w:instrText>
    </w:r>
    <w:r>
      <w:fldChar w:fldCharType="separate"/>
    </w:r>
    <w:r>
      <w:rPr>
        <w:rFonts w:ascii="Bell MT" w:eastAsia="Bell MT" w:hAnsi="Bell MT" w:cs="Bell MT"/>
        <w:b/>
        <w:color w:val="808080"/>
        <w:sz w:val="18"/>
      </w:rPr>
      <w:t>2</w:t>
    </w:r>
    <w:r>
      <w:rPr>
        <w:rFonts w:ascii="Bell MT" w:eastAsia="Bell MT" w:hAnsi="Bell MT" w:cs="Bell MT"/>
        <w:b/>
        <w:color w:val="808080"/>
        <w:sz w:val="18"/>
      </w:rPr>
      <w:fldChar w:fldCharType="end"/>
    </w:r>
    <w:r>
      <w:rPr>
        <w:rFonts w:ascii="Bell MT" w:eastAsia="Bell MT" w:hAnsi="Bell MT" w:cs="Bell MT"/>
        <w:color w:val="808080"/>
        <w:sz w:val="18"/>
      </w:rPr>
      <w:t xml:space="preserve"> / </w:t>
    </w:r>
    <w:r w:rsidR="00252301">
      <w:fldChar w:fldCharType="begin"/>
    </w:r>
    <w:r w:rsidR="00252301">
      <w:instrText xml:space="preserve"> NUMPAGES   \* MERGEFORMAT </w:instrText>
    </w:r>
    <w:r w:rsidR="00252301">
      <w:fldChar w:fldCharType="separate"/>
    </w:r>
    <w:r>
      <w:rPr>
        <w:rFonts w:ascii="Bell MT" w:eastAsia="Bell MT" w:hAnsi="Bell MT" w:cs="Bell MT"/>
        <w:b/>
        <w:color w:val="808080"/>
        <w:sz w:val="18"/>
      </w:rPr>
      <w:t>11</w:t>
    </w:r>
    <w:r w:rsidR="00252301">
      <w:rPr>
        <w:rFonts w:ascii="Bell MT" w:eastAsia="Bell MT" w:hAnsi="Bell MT" w:cs="Bell MT"/>
        <w:b/>
        <w:color w:val="808080"/>
        <w:sz w:val="18"/>
      </w:rPr>
      <w:fldChar w:fldCharType="end"/>
    </w:r>
    <w:r>
      <w:rPr>
        <w:rFonts w:ascii="Bell MT" w:eastAsia="Bell MT" w:hAnsi="Bell MT" w:cs="Bell MT"/>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F1A9" w14:textId="77777777" w:rsidR="00290D5E" w:rsidRDefault="00AA312F">
    <w:pPr>
      <w:spacing w:after="0" w:line="259" w:lineRule="auto"/>
      <w:ind w:left="0" w:right="-1" w:firstLine="0"/>
      <w:jc w:val="right"/>
    </w:pPr>
    <w:r>
      <w:fldChar w:fldCharType="begin"/>
    </w:r>
    <w:r>
      <w:instrText xml:space="preserve"> PAGE   \* MERGEFORMAT </w:instrText>
    </w:r>
    <w:r>
      <w:fldChar w:fldCharType="separate"/>
    </w:r>
    <w:r>
      <w:rPr>
        <w:rFonts w:ascii="Bell MT" w:eastAsia="Bell MT" w:hAnsi="Bell MT" w:cs="Bell MT"/>
        <w:b/>
        <w:color w:val="808080"/>
        <w:sz w:val="18"/>
      </w:rPr>
      <w:t>2</w:t>
    </w:r>
    <w:r>
      <w:rPr>
        <w:rFonts w:ascii="Bell MT" w:eastAsia="Bell MT" w:hAnsi="Bell MT" w:cs="Bell MT"/>
        <w:b/>
        <w:color w:val="808080"/>
        <w:sz w:val="18"/>
      </w:rPr>
      <w:fldChar w:fldCharType="end"/>
    </w:r>
    <w:r>
      <w:rPr>
        <w:rFonts w:ascii="Bell MT" w:eastAsia="Bell MT" w:hAnsi="Bell MT" w:cs="Bell MT"/>
        <w:color w:val="808080"/>
        <w:sz w:val="18"/>
      </w:rPr>
      <w:t xml:space="preserve"> / </w:t>
    </w:r>
    <w:r w:rsidR="00252301">
      <w:fldChar w:fldCharType="begin"/>
    </w:r>
    <w:r w:rsidR="00252301">
      <w:instrText xml:space="preserve"> NUMPAGES   \* MERGEFORMAT </w:instrText>
    </w:r>
    <w:r w:rsidR="00252301">
      <w:fldChar w:fldCharType="separate"/>
    </w:r>
    <w:r>
      <w:rPr>
        <w:rFonts w:ascii="Bell MT" w:eastAsia="Bell MT" w:hAnsi="Bell MT" w:cs="Bell MT"/>
        <w:b/>
        <w:color w:val="808080"/>
        <w:sz w:val="18"/>
      </w:rPr>
      <w:t>11</w:t>
    </w:r>
    <w:r w:rsidR="00252301">
      <w:rPr>
        <w:rFonts w:ascii="Bell MT" w:eastAsia="Bell MT" w:hAnsi="Bell MT" w:cs="Bell MT"/>
        <w:b/>
        <w:color w:val="808080"/>
        <w:sz w:val="18"/>
      </w:rPr>
      <w:fldChar w:fldCharType="end"/>
    </w:r>
    <w:r>
      <w:rPr>
        <w:rFonts w:ascii="Bell MT" w:eastAsia="Bell MT" w:hAnsi="Bell MT" w:cs="Bell MT"/>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9FF04" w14:textId="77777777" w:rsidR="00290D5E" w:rsidRDefault="00290D5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B4BC5" w14:textId="77777777" w:rsidR="00B97521" w:rsidRDefault="00B97521">
      <w:pPr>
        <w:spacing w:after="0" w:line="240" w:lineRule="auto"/>
      </w:pPr>
      <w:r>
        <w:separator/>
      </w:r>
    </w:p>
  </w:footnote>
  <w:footnote w:type="continuationSeparator" w:id="0">
    <w:p w14:paraId="35113A50" w14:textId="77777777" w:rsidR="00B97521" w:rsidRDefault="00B97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87D91"/>
    <w:multiLevelType w:val="hybridMultilevel"/>
    <w:tmpl w:val="F2B6F7CC"/>
    <w:lvl w:ilvl="0" w:tplc="F6442A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E067AE">
      <w:start w:val="1"/>
      <w:numFmt w:val="bullet"/>
      <w:lvlText w:val="o"/>
      <w:lvlJc w:val="left"/>
      <w:pPr>
        <w:ind w:left="144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2" w:tplc="DF94BA94">
      <w:start w:val="1"/>
      <w:numFmt w:val="bullet"/>
      <w:lvlText w:val="▪"/>
      <w:lvlJc w:val="left"/>
      <w:pPr>
        <w:ind w:left="216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3" w:tplc="3C444EC2">
      <w:start w:val="1"/>
      <w:numFmt w:val="bullet"/>
      <w:lvlText w:val="•"/>
      <w:lvlJc w:val="left"/>
      <w:pPr>
        <w:ind w:left="288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4" w:tplc="C804D32E">
      <w:start w:val="1"/>
      <w:numFmt w:val="bullet"/>
      <w:lvlText w:val="o"/>
      <w:lvlJc w:val="left"/>
      <w:pPr>
        <w:ind w:left="360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5" w:tplc="17EC4182">
      <w:start w:val="1"/>
      <w:numFmt w:val="bullet"/>
      <w:lvlText w:val="▪"/>
      <w:lvlJc w:val="left"/>
      <w:pPr>
        <w:ind w:left="432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6" w:tplc="8E34FC22">
      <w:start w:val="1"/>
      <w:numFmt w:val="bullet"/>
      <w:lvlText w:val="•"/>
      <w:lvlJc w:val="left"/>
      <w:pPr>
        <w:ind w:left="504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7" w:tplc="4202C3A0">
      <w:start w:val="1"/>
      <w:numFmt w:val="bullet"/>
      <w:lvlText w:val="o"/>
      <w:lvlJc w:val="left"/>
      <w:pPr>
        <w:ind w:left="576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8" w:tplc="76A89852">
      <w:start w:val="1"/>
      <w:numFmt w:val="bullet"/>
      <w:lvlText w:val="▪"/>
      <w:lvlJc w:val="left"/>
      <w:pPr>
        <w:ind w:left="648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48F515D2"/>
    <w:multiLevelType w:val="hybridMultilevel"/>
    <w:tmpl w:val="8C029404"/>
    <w:lvl w:ilvl="0" w:tplc="FA623B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8C03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38A5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4825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0E56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F090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D0DE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90D5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E8F9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723946"/>
    <w:multiLevelType w:val="hybridMultilevel"/>
    <w:tmpl w:val="05E6C70C"/>
    <w:lvl w:ilvl="0" w:tplc="CEC26236">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EB618">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C2AE7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F00CC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4E716">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0A5E80">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48B76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222E0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BCD56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493E8E"/>
    <w:multiLevelType w:val="multilevel"/>
    <w:tmpl w:val="0A5A63BC"/>
    <w:lvl w:ilvl="0">
      <w:start w:val="1"/>
      <w:numFmt w:val="decimal"/>
      <w:pStyle w:val="Rubrik1"/>
      <w:lvlText w:val="%1"/>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start w:val="1"/>
      <w:numFmt w:val="decimal"/>
      <w:pStyle w:val="Rubrik2"/>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6103DB"/>
    <w:multiLevelType w:val="hybridMultilevel"/>
    <w:tmpl w:val="545252F4"/>
    <w:lvl w:ilvl="0" w:tplc="BFA6D8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22CF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384E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2225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88B3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AAD3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2CE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2C0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5C0A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445955"/>
    <w:multiLevelType w:val="hybridMultilevel"/>
    <w:tmpl w:val="AFC83688"/>
    <w:lvl w:ilvl="0" w:tplc="5B0EA662">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82DE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DC28C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40139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28F9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DA9A9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1A638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82CF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C8331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ED74B5A"/>
    <w:multiLevelType w:val="hybridMultilevel"/>
    <w:tmpl w:val="E2AA3382"/>
    <w:lvl w:ilvl="0" w:tplc="6748BB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78F7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EA8D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0892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CA20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405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D639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C845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766C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4373485">
    <w:abstractNumId w:val="4"/>
  </w:num>
  <w:num w:numId="2" w16cid:durableId="1047145428">
    <w:abstractNumId w:val="0"/>
  </w:num>
  <w:num w:numId="3" w16cid:durableId="1103914837">
    <w:abstractNumId w:val="6"/>
  </w:num>
  <w:num w:numId="4" w16cid:durableId="1260212531">
    <w:abstractNumId w:val="5"/>
  </w:num>
  <w:num w:numId="5" w16cid:durableId="1880435195">
    <w:abstractNumId w:val="2"/>
  </w:num>
  <w:num w:numId="6" w16cid:durableId="976295530">
    <w:abstractNumId w:val="1"/>
  </w:num>
  <w:num w:numId="7" w16cid:durableId="620766031">
    <w:abstractNumId w:val="3"/>
  </w:num>
  <w:num w:numId="8" w16cid:durableId="1848977897">
    <w:abstractNumId w:val="3"/>
    <w:lvlOverride w:ilvl="0">
      <w:startOverride w:val="3"/>
    </w:lvlOverride>
    <w:lvlOverride w:ilvl="1">
      <w:startOverride w:val="1"/>
    </w:lvlOverride>
  </w:num>
  <w:num w:numId="9" w16cid:durableId="1711220022">
    <w:abstractNumId w:val="3"/>
  </w:num>
  <w:num w:numId="10" w16cid:durableId="897017280">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5E"/>
    <w:rsid w:val="000C3339"/>
    <w:rsid w:val="00252301"/>
    <w:rsid w:val="00290D5E"/>
    <w:rsid w:val="00540346"/>
    <w:rsid w:val="00AA312F"/>
    <w:rsid w:val="00B97521"/>
    <w:rsid w:val="00BC3467"/>
    <w:rsid w:val="00C35FF3"/>
    <w:rsid w:val="00DA53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45A5"/>
  <w15:docId w15:val="{897A3046-52A1-40D8-A7D8-023C9063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2"/>
    </w:rPr>
  </w:style>
  <w:style w:type="paragraph" w:styleId="Rubrik1">
    <w:name w:val="heading 1"/>
    <w:next w:val="Normal"/>
    <w:link w:val="Rubrik1Char"/>
    <w:uiPriority w:val="9"/>
    <w:qFormat/>
    <w:pPr>
      <w:keepNext/>
      <w:keepLines/>
      <w:numPr>
        <w:numId w:val="7"/>
      </w:numPr>
      <w:spacing w:after="442" w:line="266" w:lineRule="auto"/>
      <w:ind w:left="10" w:hanging="10"/>
      <w:outlineLvl w:val="0"/>
    </w:pPr>
    <w:rPr>
      <w:rFonts w:ascii="Arial" w:eastAsia="Arial" w:hAnsi="Arial" w:cs="Arial"/>
      <w:color w:val="000000"/>
      <w:sz w:val="28"/>
    </w:rPr>
  </w:style>
  <w:style w:type="paragraph" w:styleId="Rubrik2">
    <w:name w:val="heading 2"/>
    <w:next w:val="Normal"/>
    <w:link w:val="Rubrik2Char"/>
    <w:uiPriority w:val="9"/>
    <w:unhideWhenUsed/>
    <w:qFormat/>
    <w:pPr>
      <w:keepNext/>
      <w:keepLines/>
      <w:numPr>
        <w:ilvl w:val="1"/>
        <w:numId w:val="7"/>
      </w:numPr>
      <w:spacing w:after="19" w:line="259" w:lineRule="auto"/>
      <w:ind w:left="10" w:hanging="10"/>
      <w:outlineLvl w:val="1"/>
    </w:pPr>
    <w:rPr>
      <w:rFonts w:ascii="Arial" w:eastAsia="Arial" w:hAnsi="Arial" w:cs="Arial"/>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color w:val="000000"/>
      <w:sz w:val="28"/>
    </w:rPr>
  </w:style>
  <w:style w:type="character" w:customStyle="1" w:styleId="Rubrik2Char">
    <w:name w:val="Rubrik 2 Char"/>
    <w:link w:val="Rubrik2"/>
    <w:rPr>
      <w:rFonts w:ascii="Arial" w:eastAsia="Arial" w:hAnsi="Arial" w:cs="Arial"/>
      <w:color w:val="000000"/>
      <w:sz w:val="24"/>
    </w:rPr>
  </w:style>
  <w:style w:type="paragraph" w:styleId="Innehll1">
    <w:name w:val="toc 1"/>
    <w:hidden/>
    <w:pPr>
      <w:spacing w:after="5" w:line="248" w:lineRule="auto"/>
      <w:ind w:left="25" w:right="24" w:hanging="10"/>
    </w:pPr>
    <w:rPr>
      <w:rFonts w:ascii="Arial" w:eastAsia="Arial" w:hAnsi="Arial" w:cs="Arial"/>
      <w:color w:val="000000"/>
      <w:sz w:val="22"/>
    </w:rPr>
  </w:style>
  <w:style w:type="paragraph" w:styleId="Innehll2">
    <w:name w:val="toc 2"/>
    <w:hidden/>
    <w:pPr>
      <w:spacing w:after="5" w:line="248" w:lineRule="auto"/>
      <w:ind w:left="25" w:right="24" w:hanging="10"/>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3682</Words>
  <Characters>19517</Characters>
  <Application>Microsoft Office Word</Application>
  <DocSecurity>0</DocSecurity>
  <Lines>162</Lines>
  <Paragraphs>46</Paragraphs>
  <ScaleCrop>false</ScaleCrop>
  <HeadingPairs>
    <vt:vector size="2" baseType="variant">
      <vt:variant>
        <vt:lpstr>Rubrik</vt:lpstr>
      </vt:variant>
      <vt:variant>
        <vt:i4>1</vt:i4>
      </vt:variant>
    </vt:vector>
  </HeadingPairs>
  <TitlesOfParts>
    <vt:vector size="1" baseType="lpstr">
      <vt:lpstr>Stadgarna tillika föreningsavtalet för ideella föreningen Friskis&amp;Svettis Riks</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Stadgarna tillika föreningsavtalet för ideella föreningen Friskis&amp;Svettis Riks</dc:title>
  <dc:subject/>
  <dc:creator>Minna Fahlström</dc:creator>
  <cp:keywords/>
  <cp:lastModifiedBy>Thomas Fredrikson</cp:lastModifiedBy>
  <cp:revision>5</cp:revision>
  <dcterms:created xsi:type="dcterms:W3CDTF">2024-03-01T14:25:00Z</dcterms:created>
  <dcterms:modified xsi:type="dcterms:W3CDTF">2024-03-25T06:21:00Z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1671912499</vt:i4>
  </property>
</Properties>
</file>